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5808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954682">
        <w:rPr>
          <w:b/>
          <w:bCs/>
          <w:sz w:val="28"/>
          <w:szCs w:val="28"/>
        </w:rPr>
        <w:t>УТВЕРЖДЕНА</w:t>
      </w:r>
    </w:p>
    <w:p w14:paraId="0F6D1515" w14:textId="00FADC1D" w:rsidR="006E3663" w:rsidRPr="00954682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954682">
        <w:rPr>
          <w:sz w:val="28"/>
          <w:szCs w:val="28"/>
        </w:rPr>
        <w:t>Конкурсной комиссией</w:t>
      </w:r>
      <w:r w:rsidR="00DF7ECE" w:rsidRPr="00954682">
        <w:rPr>
          <w:sz w:val="28"/>
          <w:szCs w:val="28"/>
        </w:rPr>
        <w:t xml:space="preserve">                             </w:t>
      </w:r>
      <w:r w:rsidRPr="00954682">
        <w:rPr>
          <w:sz w:val="28"/>
          <w:szCs w:val="28"/>
        </w:rPr>
        <w:t xml:space="preserve"> ООО «ТрансЛес»</w:t>
      </w:r>
    </w:p>
    <w:p w14:paraId="66CE88DD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954682">
        <w:rPr>
          <w:sz w:val="28"/>
          <w:szCs w:val="28"/>
        </w:rPr>
        <w:t>(Протокол заседания Конкурсной комиссии</w:t>
      </w:r>
    </w:p>
    <w:p w14:paraId="1C657601" w14:textId="562A536D" w:rsidR="006E3663" w:rsidRPr="00954682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954682">
        <w:rPr>
          <w:sz w:val="28"/>
          <w:szCs w:val="28"/>
        </w:rPr>
        <w:t>от «</w:t>
      </w:r>
      <w:r w:rsidR="00DF7ECE" w:rsidRPr="00954682">
        <w:rPr>
          <w:sz w:val="28"/>
          <w:szCs w:val="28"/>
        </w:rPr>
        <w:t>21</w:t>
      </w:r>
      <w:r w:rsidRPr="00954682">
        <w:rPr>
          <w:sz w:val="28"/>
          <w:szCs w:val="28"/>
        </w:rPr>
        <w:t xml:space="preserve">» </w:t>
      </w:r>
      <w:r w:rsidR="00AB3AAC" w:rsidRPr="00954682">
        <w:rPr>
          <w:sz w:val="28"/>
          <w:szCs w:val="28"/>
        </w:rPr>
        <w:t>ноября 2022 г. № 13-КК</w:t>
      </w:r>
      <w:r w:rsidRPr="00954682">
        <w:rPr>
          <w:sz w:val="28"/>
          <w:szCs w:val="28"/>
        </w:rPr>
        <w:t>)</w:t>
      </w:r>
    </w:p>
    <w:p w14:paraId="7B6CD788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54682">
        <w:rPr>
          <w:b/>
          <w:bCs/>
          <w:sz w:val="28"/>
          <w:szCs w:val="28"/>
        </w:rPr>
        <w:t>ДОКУМЕНТАЦИЯ АУКЦИОНА</w:t>
      </w:r>
    </w:p>
    <w:p w14:paraId="6409B3D5" w14:textId="65B4B188" w:rsidR="00FE0044" w:rsidRPr="00954682" w:rsidRDefault="00FE0044" w:rsidP="00FE0044">
      <w:pPr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(</w:t>
      </w:r>
      <w:r w:rsidR="00595A22" w:rsidRPr="00954682">
        <w:rPr>
          <w:b/>
          <w:sz w:val="28"/>
          <w:szCs w:val="28"/>
        </w:rPr>
        <w:t>2</w:t>
      </w:r>
      <w:r w:rsidRPr="00954682">
        <w:rPr>
          <w:b/>
          <w:sz w:val="28"/>
          <w:szCs w:val="28"/>
        </w:rPr>
        <w:t xml:space="preserve"> лот – </w:t>
      </w:r>
      <w:r w:rsidR="001C6945" w:rsidRPr="00954682">
        <w:rPr>
          <w:b/>
          <w:sz w:val="28"/>
          <w:szCs w:val="28"/>
        </w:rPr>
        <w:t>1</w:t>
      </w:r>
      <w:r w:rsidRPr="00954682">
        <w:rPr>
          <w:b/>
          <w:sz w:val="28"/>
          <w:szCs w:val="28"/>
        </w:rPr>
        <w:t xml:space="preserve"> ед. без встречных обязательств по поставке запасных частей)  </w:t>
      </w:r>
    </w:p>
    <w:p w14:paraId="62DBB722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954682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54682">
        <w:rPr>
          <w:sz w:val="28"/>
          <w:szCs w:val="28"/>
        </w:rPr>
        <w:t>г. Москва 2022 г.</w:t>
      </w:r>
    </w:p>
    <w:p w14:paraId="64E416B8" w14:textId="1E48352C" w:rsidR="00EB2BD4" w:rsidRPr="00954682" w:rsidRDefault="00EB2BD4">
      <w:pPr>
        <w:rPr>
          <w:sz w:val="28"/>
          <w:szCs w:val="28"/>
        </w:rPr>
      </w:pPr>
      <w:r w:rsidRPr="00954682">
        <w:rPr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/>
          <w:b/>
          <w:bCs/>
          <w:sz w:val="28"/>
          <w:szCs w:val="28"/>
        </w:rPr>
        <w:id w:val="-365675604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710077A5" w14:textId="77777777" w:rsidR="006E3663" w:rsidRPr="00954682" w:rsidRDefault="006E3663" w:rsidP="006E3663">
          <w:pPr>
            <w:spacing w:line="360" w:lineRule="auto"/>
            <w:jc w:val="center"/>
            <w:rPr>
              <w:sz w:val="28"/>
              <w:szCs w:val="28"/>
            </w:rPr>
          </w:pPr>
          <w:r w:rsidRPr="00954682">
            <w:rPr>
              <w:sz w:val="28"/>
              <w:szCs w:val="28"/>
            </w:rPr>
            <w:t>Содержание</w:t>
          </w:r>
        </w:p>
        <w:p w14:paraId="17910613" w14:textId="52A6F2EE" w:rsidR="00434B8B" w:rsidRPr="00954682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r w:rsidRPr="00954682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954682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954682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309861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434B8B" w:rsidRPr="00954682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_Toc118309861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A2C76B" w14:textId="487D04E8" w:rsidR="00434B8B" w:rsidRPr="00954682" w:rsidRDefault="00C61F6F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2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434B8B" w:rsidRPr="00954682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_Toc118309862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91668" w14:textId="361F4C0D" w:rsidR="00434B8B" w:rsidRPr="00954682" w:rsidRDefault="00C61F6F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3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434B8B" w:rsidRPr="00954682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_Toc118309863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D7902" w14:textId="0307418E" w:rsidR="00434B8B" w:rsidRPr="00954682" w:rsidRDefault="00C61F6F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4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434B8B" w:rsidRPr="00954682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_Toc118309864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82AC6" w14:textId="72EA6D6E" w:rsidR="00434B8B" w:rsidRPr="00954682" w:rsidRDefault="00C61F6F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5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434B8B" w:rsidRPr="00954682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_Toc118309865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DE118" w14:textId="426B5BE7" w:rsidR="00434B8B" w:rsidRPr="00954682" w:rsidRDefault="00C61F6F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6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434B8B" w:rsidRPr="00954682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_Toc118309866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13686" w14:textId="6E55A7DF" w:rsidR="00434B8B" w:rsidRPr="00954682" w:rsidRDefault="00C61F6F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7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434B8B" w:rsidRPr="00954682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_Toc118309867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5A699" w14:textId="08106970" w:rsidR="00434B8B" w:rsidRPr="00954682" w:rsidRDefault="00C61F6F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8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434B8B" w:rsidRPr="00954682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_Toc118309868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4EEFB" w14:textId="514B2DC3" w:rsidR="00434B8B" w:rsidRPr="00954682" w:rsidRDefault="00C61F6F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9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434B8B" w:rsidRPr="00954682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квалификационным требованиям.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_Toc118309869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10441" w14:textId="606D11FA" w:rsidR="00434B8B" w:rsidRPr="00954682" w:rsidRDefault="00C61F6F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0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434B8B" w:rsidRPr="00954682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_Toc118309870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CE8C3" w14:textId="30626FF1" w:rsidR="00434B8B" w:rsidRPr="00954682" w:rsidRDefault="00C61F6F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1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434B8B" w:rsidRPr="00954682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_Toc118309871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A4EB0" w14:textId="4786F234" w:rsidR="00434B8B" w:rsidRPr="00954682" w:rsidRDefault="00C61F6F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2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434B8B" w:rsidRPr="00954682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_Toc118309872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9AB93" w14:textId="02547BCD" w:rsidR="00434B8B" w:rsidRPr="00954682" w:rsidRDefault="00C61F6F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3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434B8B" w:rsidRPr="00954682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_Toc118309873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806FB" w14:textId="447C5A17" w:rsidR="00434B8B" w:rsidRPr="00954682" w:rsidRDefault="00C61F6F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4" w:history="1">
            <w:r w:rsidR="00434B8B" w:rsidRPr="00954682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 к Документации аукциона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_Toc118309874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0D0A1" w14:textId="6CF16A7F" w:rsidR="00434B8B" w:rsidRPr="00954682" w:rsidRDefault="00C61F6F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5" w:history="1">
            <w:r w:rsidR="00434B8B" w:rsidRPr="00954682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 к Документации аукциона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_Toc118309875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409DA9" w14:textId="3A6F6070" w:rsidR="00434B8B" w:rsidRPr="00954682" w:rsidRDefault="00C61F6F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6" w:history="1">
            <w:r w:rsidR="00434B8B" w:rsidRPr="00954682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 к Документации аукциона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_Toc118309876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D28D2" w14:textId="3021D226" w:rsidR="00434B8B" w:rsidRPr="00954682" w:rsidRDefault="00C61F6F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7" w:history="1">
            <w:r w:rsidR="00434B8B" w:rsidRPr="00954682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 к Документации аукциона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_Toc118309877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3E49F" w14:textId="773C5EC7" w:rsidR="00434B8B" w:rsidRPr="00954682" w:rsidRDefault="00C61F6F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8" w:history="1">
            <w:r w:rsidR="00434B8B" w:rsidRPr="0095468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_Toc118309878 \h </w:instrTex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608E9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434B8B" w:rsidRPr="0095468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251451C0" w:rsidR="006E3663" w:rsidRPr="00954682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954682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438A52AA" w14:textId="7F463F74" w:rsidR="006E3663" w:rsidRPr="00954682" w:rsidRDefault="00434B8B" w:rsidP="006E3663">
      <w:pPr>
        <w:spacing w:line="360" w:lineRule="auto"/>
        <w:rPr>
          <w:sz w:val="28"/>
          <w:szCs w:val="28"/>
        </w:rPr>
      </w:pPr>
      <w:r w:rsidRPr="009546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954682">
        <w:rPr>
          <w:sz w:val="28"/>
          <w:szCs w:val="28"/>
        </w:rPr>
        <w:br w:type="page"/>
      </w:r>
    </w:p>
    <w:p w14:paraId="2C9222EB" w14:textId="77777777" w:rsidR="006E3663" w:rsidRPr="00954682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309861"/>
      <w:r w:rsidRPr="00954682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954682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309862"/>
      <w:r w:rsidRPr="00954682">
        <w:rPr>
          <w:rFonts w:cs="Times New Roman"/>
          <w:b/>
          <w:i w:val="0"/>
        </w:rPr>
        <w:t>Основные положения</w:t>
      </w:r>
      <w:bookmarkEnd w:id="1"/>
    </w:p>
    <w:p w14:paraId="5C161D3D" w14:textId="21C18B20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Общество с ограниченной ответственностью «ТрансЛес» (далее – Заказчик</w:t>
      </w:r>
      <w:r w:rsidR="00F30D4F" w:rsidRPr="00954682">
        <w:rPr>
          <w:sz w:val="28"/>
          <w:szCs w:val="28"/>
        </w:rPr>
        <w:t>/Общество</w:t>
      </w:r>
      <w:r w:rsidRPr="00954682">
        <w:rPr>
          <w:sz w:val="28"/>
          <w:szCs w:val="28"/>
        </w:rPr>
        <w:t>) извещает о проведении аукциона на право заключения договора на реализацию вагон</w:t>
      </w:r>
      <w:r w:rsidR="002C61D8" w:rsidRPr="00954682">
        <w:rPr>
          <w:sz w:val="28"/>
          <w:szCs w:val="28"/>
        </w:rPr>
        <w:t>а</w:t>
      </w:r>
      <w:r w:rsidRPr="00954682">
        <w:rPr>
          <w:sz w:val="28"/>
          <w:szCs w:val="28"/>
        </w:rPr>
        <w:t>, подлежащ</w:t>
      </w:r>
      <w:r w:rsidR="002C61D8" w:rsidRPr="00954682">
        <w:rPr>
          <w:sz w:val="28"/>
          <w:szCs w:val="28"/>
        </w:rPr>
        <w:t>его</w:t>
      </w:r>
      <w:r w:rsidRPr="00954682">
        <w:rPr>
          <w:sz w:val="28"/>
          <w:szCs w:val="28"/>
        </w:rPr>
        <w:t xml:space="preserve"> утилизации (т.е. вагон</w:t>
      </w:r>
      <w:r w:rsidR="002C61D8" w:rsidRPr="00954682">
        <w:rPr>
          <w:sz w:val="28"/>
          <w:szCs w:val="28"/>
        </w:rPr>
        <w:t>а</w:t>
      </w:r>
      <w:r w:rsidRPr="00954682">
        <w:rPr>
          <w:sz w:val="28"/>
          <w:szCs w:val="28"/>
        </w:rPr>
        <w:t xml:space="preserve"> с истекшим/истекающим сроком службы</w:t>
      </w:r>
      <w:r w:rsidR="00264747" w:rsidRPr="00954682">
        <w:rPr>
          <w:sz w:val="28"/>
          <w:szCs w:val="28"/>
        </w:rPr>
        <w:t>)</w:t>
      </w:r>
      <w:r w:rsidRPr="00954682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Pr="00954682">
        <w:rPr>
          <w:rFonts w:eastAsia="Calibri"/>
          <w:sz w:val="28"/>
          <w:szCs w:val="28"/>
        </w:rPr>
        <w:t>без встречных обязательств по поставке запасных частей</w:t>
      </w:r>
      <w:r w:rsidRPr="00954682">
        <w:rPr>
          <w:sz w:val="28"/>
          <w:szCs w:val="28"/>
        </w:rPr>
        <w:t>.</w:t>
      </w:r>
    </w:p>
    <w:p w14:paraId="06F0B64B" w14:textId="30B2869B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4682">
        <w:rPr>
          <w:rFonts w:eastAsia="Calibri"/>
          <w:sz w:val="28"/>
          <w:szCs w:val="28"/>
          <w:lang w:eastAsia="en-US"/>
        </w:rPr>
        <w:t>Адрес местонахождения Заказчика/ Почтовый адрес Заказчика: 107140, г.</w:t>
      </w:r>
      <w:r w:rsidR="00F30D4F" w:rsidRPr="00954682">
        <w:rPr>
          <w:rFonts w:eastAsia="Calibri"/>
          <w:sz w:val="28"/>
          <w:szCs w:val="28"/>
          <w:lang w:eastAsia="en-US"/>
        </w:rPr>
        <w:t> </w:t>
      </w:r>
      <w:r w:rsidRPr="00954682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71BB3930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4682">
        <w:rPr>
          <w:rFonts w:eastAsia="Calibri"/>
          <w:sz w:val="28"/>
          <w:szCs w:val="28"/>
          <w:lang w:val="en-US" w:eastAsia="en-US"/>
        </w:rPr>
        <w:t>E</w:t>
      </w:r>
      <w:r w:rsidRPr="00954682">
        <w:rPr>
          <w:rFonts w:eastAsia="Calibri"/>
          <w:sz w:val="28"/>
          <w:szCs w:val="28"/>
          <w:lang w:eastAsia="en-US"/>
        </w:rPr>
        <w:t>-</w:t>
      </w:r>
      <w:r w:rsidRPr="00954682">
        <w:rPr>
          <w:rFonts w:eastAsia="Calibri"/>
          <w:sz w:val="28"/>
          <w:szCs w:val="28"/>
          <w:lang w:val="en-US" w:eastAsia="en-US"/>
        </w:rPr>
        <w:t>mail</w:t>
      </w:r>
      <w:r w:rsidRPr="00954682">
        <w:rPr>
          <w:rFonts w:eastAsia="Calibri"/>
          <w:sz w:val="28"/>
          <w:szCs w:val="28"/>
          <w:lang w:eastAsia="en-US"/>
        </w:rPr>
        <w:t xml:space="preserve">: </w:t>
      </w:r>
      <w:r w:rsidRPr="00954682">
        <w:rPr>
          <w:rFonts w:eastAsia="Calibri"/>
          <w:sz w:val="28"/>
          <w:szCs w:val="28"/>
          <w:lang w:val="en-US" w:eastAsia="en-US"/>
        </w:rPr>
        <w:t>info</w:t>
      </w:r>
      <w:r w:rsidRPr="00954682">
        <w:rPr>
          <w:rFonts w:eastAsia="Calibri"/>
          <w:sz w:val="28"/>
          <w:szCs w:val="28"/>
          <w:lang w:eastAsia="en-US"/>
        </w:rPr>
        <w:t>@</w:t>
      </w:r>
      <w:r w:rsidRPr="00954682">
        <w:rPr>
          <w:rFonts w:eastAsia="Calibri"/>
          <w:sz w:val="28"/>
          <w:szCs w:val="28"/>
          <w:lang w:val="en-US" w:eastAsia="en-US"/>
        </w:rPr>
        <w:t>transles</w:t>
      </w:r>
      <w:r w:rsidRPr="00954682">
        <w:rPr>
          <w:rFonts w:eastAsia="Calibri"/>
          <w:sz w:val="28"/>
          <w:szCs w:val="28"/>
          <w:lang w:eastAsia="en-US"/>
        </w:rPr>
        <w:t>.</w:t>
      </w:r>
      <w:r w:rsidRPr="00954682">
        <w:rPr>
          <w:rFonts w:eastAsia="Calibri"/>
          <w:sz w:val="28"/>
          <w:szCs w:val="28"/>
          <w:lang w:val="en-US" w:eastAsia="en-US"/>
        </w:rPr>
        <w:t>biz</w:t>
      </w:r>
      <w:r w:rsidRPr="00954682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954682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682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954682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color w:val="auto"/>
          <w:sz w:val="28"/>
          <w:szCs w:val="28"/>
          <w:lang w:eastAsia="en-US"/>
        </w:rPr>
      </w:pPr>
      <w:r w:rsidRPr="00954682">
        <w:rPr>
          <w:bCs/>
          <w:kern w:val="32"/>
          <w:sz w:val="28"/>
          <w:szCs w:val="28"/>
        </w:rPr>
        <w:t>1</w:t>
      </w:r>
      <w:r w:rsidR="006E3663" w:rsidRPr="00954682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8" w:history="1">
        <w:r w:rsidR="006E3663" w:rsidRPr="00954682">
          <w:rPr>
            <w:rStyle w:val="a9"/>
            <w:color w:val="auto"/>
            <w:sz w:val="28"/>
            <w:szCs w:val="28"/>
            <w:lang w:val="en-US"/>
          </w:rPr>
          <w:t>roman</w:t>
        </w:r>
        <w:r w:rsidR="006E3663" w:rsidRPr="00954682">
          <w:rPr>
            <w:rStyle w:val="a9"/>
            <w:color w:val="auto"/>
            <w:sz w:val="28"/>
            <w:szCs w:val="28"/>
          </w:rPr>
          <w:t>.</w:t>
        </w:r>
        <w:r w:rsidR="006E3663" w:rsidRPr="00954682">
          <w:rPr>
            <w:rStyle w:val="a9"/>
            <w:color w:val="auto"/>
            <w:sz w:val="28"/>
            <w:szCs w:val="28"/>
            <w:lang w:val="en-US"/>
          </w:rPr>
          <w:t>evdokimov</w:t>
        </w:r>
        <w:r w:rsidR="006E3663" w:rsidRPr="00954682">
          <w:rPr>
            <w:rStyle w:val="a9"/>
            <w:color w:val="auto"/>
            <w:sz w:val="28"/>
            <w:szCs w:val="28"/>
          </w:rPr>
          <w:t>@</w:t>
        </w:r>
        <w:r w:rsidR="006E3663" w:rsidRPr="00954682">
          <w:rPr>
            <w:rStyle w:val="a9"/>
            <w:color w:val="auto"/>
            <w:sz w:val="28"/>
            <w:szCs w:val="28"/>
            <w:lang w:val="en-US"/>
          </w:rPr>
          <w:t>dholding</w:t>
        </w:r>
        <w:r w:rsidR="006E3663" w:rsidRPr="00954682">
          <w:rPr>
            <w:rStyle w:val="a9"/>
            <w:color w:val="auto"/>
            <w:sz w:val="28"/>
            <w:szCs w:val="28"/>
          </w:rPr>
          <w:t>.</w:t>
        </w:r>
        <w:r w:rsidR="006E3663" w:rsidRPr="00954682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6E3663" w:rsidRPr="00954682">
        <w:rPr>
          <w:sz w:val="28"/>
          <w:szCs w:val="28"/>
          <w:u w:val="single"/>
        </w:rPr>
        <w:t xml:space="preserve">. </w:t>
      </w:r>
      <w:r w:rsidR="006E3663" w:rsidRPr="00954682">
        <w:rPr>
          <w:rStyle w:val="a9"/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31AC8099" w14:textId="5AEF9641" w:rsidR="006E3663" w:rsidRPr="00954682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954682">
        <w:rPr>
          <w:bCs/>
          <w:kern w:val="32"/>
          <w:sz w:val="28"/>
          <w:szCs w:val="28"/>
        </w:rPr>
        <w:t xml:space="preserve">Извещение публикуется на электронной торговой площадке (ЭТП) </w:t>
      </w:r>
      <w:r w:rsidR="00145956" w:rsidRPr="00954682">
        <w:rPr>
          <w:bCs/>
          <w:kern w:val="32"/>
          <w:sz w:val="28"/>
          <w:szCs w:val="28"/>
        </w:rPr>
        <w:br/>
      </w:r>
      <w:r w:rsidRPr="00954682">
        <w:rPr>
          <w:bCs/>
          <w:kern w:val="32"/>
          <w:sz w:val="28"/>
          <w:szCs w:val="28"/>
        </w:rPr>
        <w:t xml:space="preserve">АО «Единая электронная торговая площадка» на срок не менее </w:t>
      </w:r>
      <w:r w:rsidR="00EF4F90" w:rsidRPr="00954682">
        <w:rPr>
          <w:bCs/>
          <w:kern w:val="32"/>
          <w:sz w:val="28"/>
          <w:szCs w:val="28"/>
        </w:rPr>
        <w:t>10</w:t>
      </w:r>
      <w:r w:rsidRPr="00954682">
        <w:rPr>
          <w:bCs/>
          <w:kern w:val="32"/>
          <w:sz w:val="28"/>
          <w:szCs w:val="28"/>
        </w:rPr>
        <w:t xml:space="preserve"> </w:t>
      </w:r>
      <w:r w:rsidR="00EF4F90" w:rsidRPr="00954682">
        <w:rPr>
          <w:bCs/>
          <w:kern w:val="32"/>
          <w:sz w:val="28"/>
          <w:szCs w:val="28"/>
        </w:rPr>
        <w:t>календарных</w:t>
      </w:r>
      <w:r w:rsidRPr="00954682">
        <w:rPr>
          <w:bCs/>
          <w:kern w:val="32"/>
          <w:sz w:val="28"/>
          <w:szCs w:val="28"/>
        </w:rPr>
        <w:t xml:space="preserve"> дней до даты окончания приема заявок. </w:t>
      </w:r>
    </w:p>
    <w:p w14:paraId="41CE4D44" w14:textId="59B29957" w:rsidR="006E3663" w:rsidRPr="00954682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954682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954682">
        <w:rPr>
          <w:sz w:val="28"/>
          <w:szCs w:val="28"/>
        </w:rPr>
        <w:t>процедура не является торгами, в том смысле и значении, которые придаются им Г</w:t>
      </w:r>
      <w:r w:rsidR="00EF4F90" w:rsidRPr="00954682">
        <w:rPr>
          <w:sz w:val="28"/>
          <w:szCs w:val="28"/>
        </w:rPr>
        <w:t xml:space="preserve">ражданским </w:t>
      </w:r>
      <w:r w:rsidR="00824977" w:rsidRPr="00954682">
        <w:rPr>
          <w:sz w:val="28"/>
          <w:szCs w:val="28"/>
        </w:rPr>
        <w:t>к</w:t>
      </w:r>
      <w:r w:rsidR="00EF4F90" w:rsidRPr="00954682">
        <w:rPr>
          <w:sz w:val="28"/>
          <w:szCs w:val="28"/>
        </w:rPr>
        <w:t>одексом</w:t>
      </w:r>
      <w:r w:rsidRPr="00954682">
        <w:rPr>
          <w:sz w:val="28"/>
          <w:szCs w:val="28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954682" w:rsidRDefault="009500A0" w:rsidP="006E366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54682">
        <w:rPr>
          <w:sz w:val="28"/>
          <w:szCs w:val="28"/>
        </w:rPr>
        <w:t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</w:t>
      </w:r>
      <w:r w:rsidR="006E3663" w:rsidRPr="00954682">
        <w:rPr>
          <w:sz w:val="28"/>
          <w:szCs w:val="28"/>
        </w:rPr>
        <w:t xml:space="preserve"> </w:t>
      </w:r>
    </w:p>
    <w:p w14:paraId="60C6F7B3" w14:textId="77777777" w:rsidR="009500A0" w:rsidRPr="00954682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8DA024" w14:textId="6A1739FC" w:rsidR="006E3663" w:rsidRPr="00954682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1065"/>
        <w:gridCol w:w="4047"/>
        <w:gridCol w:w="4922"/>
      </w:tblGrid>
      <w:tr w:rsidR="002361CA" w:rsidRPr="00954682" w14:paraId="5755EDCD" w14:textId="77777777" w:rsidTr="00710E73">
        <w:trPr>
          <w:trHeight w:val="5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520DB8A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954682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892F9E6" w14:textId="77777777" w:rsidR="002361CA" w:rsidRPr="00954682" w:rsidRDefault="002361CA" w:rsidP="00710E73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954682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989D24F" w14:textId="77777777" w:rsidR="002361CA" w:rsidRPr="00954682" w:rsidRDefault="002361CA" w:rsidP="00710E73">
            <w:pPr>
              <w:spacing w:after="20"/>
              <w:jc w:val="center"/>
              <w:rPr>
                <w:rFonts w:eastAsia="Calibri" w:cs="Times New Roman"/>
                <w:b/>
              </w:rPr>
            </w:pPr>
            <w:r w:rsidRPr="00954682">
              <w:rPr>
                <w:rFonts w:eastAsia="Calibri" w:cs="Times New Roman"/>
                <w:b/>
              </w:rPr>
              <w:t>Содержание</w:t>
            </w:r>
          </w:p>
        </w:tc>
      </w:tr>
      <w:tr w:rsidR="002361CA" w:rsidRPr="00954682" w14:paraId="1BD5D0BF" w14:textId="77777777" w:rsidTr="00710E73">
        <w:trPr>
          <w:trHeight w:val="283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A7CB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D3D0" w14:textId="77777777" w:rsidR="002361CA" w:rsidRPr="00954682" w:rsidRDefault="002361CA" w:rsidP="00710E73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ADD2" w14:textId="7285DE6B" w:rsidR="002361CA" w:rsidRPr="00954682" w:rsidRDefault="002361CA" w:rsidP="00710E73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Аукцион на право заключения договора на</w:t>
            </w:r>
            <w:r w:rsidRPr="00954682">
              <w:t xml:space="preserve"> </w:t>
            </w:r>
            <w:r w:rsidRPr="00954682">
              <w:rPr>
                <w:rFonts w:eastAsia="Calibri" w:cs="Times New Roman"/>
                <w:sz w:val="28"/>
                <w:szCs w:val="28"/>
              </w:rPr>
              <w:t>реализацию вагон</w:t>
            </w:r>
            <w:r w:rsidR="002C61D8" w:rsidRPr="00954682">
              <w:rPr>
                <w:rFonts w:eastAsia="Calibri" w:cs="Times New Roman"/>
                <w:sz w:val="28"/>
                <w:szCs w:val="28"/>
              </w:rPr>
              <w:t>а</w:t>
            </w:r>
            <w:r w:rsidRPr="00954682">
              <w:rPr>
                <w:rFonts w:eastAsia="Calibri" w:cs="Times New Roman"/>
                <w:sz w:val="28"/>
                <w:szCs w:val="28"/>
              </w:rPr>
              <w:t>, подлежащ</w:t>
            </w:r>
            <w:r w:rsidR="00B414B1" w:rsidRPr="00954682">
              <w:rPr>
                <w:rFonts w:eastAsia="Calibri" w:cs="Times New Roman"/>
                <w:sz w:val="28"/>
                <w:szCs w:val="28"/>
              </w:rPr>
              <w:t>его</w:t>
            </w:r>
            <w:r w:rsidRPr="00954682">
              <w:rPr>
                <w:rFonts w:eastAsia="Calibri" w:cs="Times New Roman"/>
                <w:sz w:val="28"/>
                <w:szCs w:val="28"/>
              </w:rPr>
              <w:t xml:space="preserve"> утилизации, без встречных обязательств по поставке запасных частей. </w:t>
            </w:r>
          </w:p>
          <w:p w14:paraId="24C45AA2" w14:textId="77777777" w:rsidR="002361CA" w:rsidRPr="00954682" w:rsidRDefault="002361CA" w:rsidP="00710E73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аукциона (далее – Документация).</w:t>
            </w:r>
          </w:p>
        </w:tc>
      </w:tr>
      <w:tr w:rsidR="002361CA" w:rsidRPr="00954682" w14:paraId="7BF7887A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E555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E5B2" w14:textId="77777777" w:rsidR="002361CA" w:rsidRPr="00954682" w:rsidRDefault="002361CA" w:rsidP="00710E73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Заказчик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7BDD" w14:textId="77777777" w:rsidR="002361CA" w:rsidRPr="00954682" w:rsidRDefault="002361CA" w:rsidP="00710E73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2361CA" w:rsidRPr="00954682" w14:paraId="69C78E48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A8B1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73FB" w14:textId="77777777" w:rsidR="002361CA" w:rsidRPr="00954682" w:rsidRDefault="002361CA" w:rsidP="00710E73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2A51" w14:textId="77777777" w:rsidR="002361CA" w:rsidRPr="00954682" w:rsidRDefault="002361CA" w:rsidP="00710E73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36753FDD" w14:textId="77777777" w:rsidR="002361CA" w:rsidRPr="00954682" w:rsidRDefault="002361CA" w:rsidP="00710E73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4B1FE457" w14:textId="77777777" w:rsidR="002361CA" w:rsidRPr="00954682" w:rsidRDefault="002361CA" w:rsidP="00710E73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Контактное лицо по аукциону: Евдокимов Роман Евгеньевич</w:t>
            </w:r>
          </w:p>
          <w:p w14:paraId="2187BC64" w14:textId="77777777" w:rsidR="002361CA" w:rsidRPr="00954682" w:rsidRDefault="002361CA" w:rsidP="00710E73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6F53198C" w14:textId="77777777" w:rsidR="002361CA" w:rsidRPr="00954682" w:rsidRDefault="002361CA" w:rsidP="00710E73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707A81B1" w14:textId="77777777" w:rsidR="002361CA" w:rsidRPr="00954682" w:rsidRDefault="002361CA" w:rsidP="00710E73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9" w:history="1">
              <w:r w:rsidRPr="00954682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 w:rsidRPr="00954682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r w:rsidRPr="00954682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r w:rsidRPr="00954682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r w:rsidRPr="00954682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  <w:r w:rsidRPr="00954682">
              <w:rPr>
                <w:rFonts w:eastAsia="Calibri"/>
                <w:sz w:val="28"/>
                <w:szCs w:val="28"/>
              </w:rPr>
              <w:t>.</w:t>
            </w:r>
          </w:p>
          <w:p w14:paraId="62080C2A" w14:textId="5B0F5549" w:rsidR="00E85DE9" w:rsidRPr="00954682" w:rsidRDefault="00E85DE9" w:rsidP="00710E73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</w:t>
            </w:r>
            <w:r w:rsidR="003211A2" w:rsidRPr="00954682">
              <w:rPr>
                <w:rFonts w:eastAsia="Calibri" w:cs="Times New Roman"/>
                <w:sz w:val="28"/>
                <w:szCs w:val="28"/>
              </w:rPr>
              <w:t>й</w:t>
            </w:r>
            <w:r w:rsidRPr="00954682">
              <w:rPr>
                <w:rFonts w:eastAsia="Calibri" w:cs="Times New Roman"/>
                <w:sz w:val="28"/>
                <w:szCs w:val="28"/>
              </w:rPr>
              <w:t xml:space="preserve"> электронны</w:t>
            </w:r>
            <w:r w:rsidR="003211A2" w:rsidRPr="00954682">
              <w:rPr>
                <w:rFonts w:eastAsia="Calibri" w:cs="Times New Roman"/>
                <w:sz w:val="28"/>
                <w:szCs w:val="28"/>
              </w:rPr>
              <w:t>й</w:t>
            </w:r>
            <w:r w:rsidRPr="00954682">
              <w:rPr>
                <w:rFonts w:eastAsia="Calibri" w:cs="Times New Roman"/>
                <w:sz w:val="28"/>
                <w:szCs w:val="28"/>
              </w:rPr>
              <w:t xml:space="preserve"> адрес: Emelyanov_ym@transles.biz</w:t>
            </w:r>
          </w:p>
        </w:tc>
      </w:tr>
      <w:tr w:rsidR="001C6945" w:rsidRPr="00954682" w14:paraId="5759D40D" w14:textId="77777777" w:rsidTr="00A92EB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56FF" w14:textId="77777777" w:rsidR="001C6945" w:rsidRPr="00954682" w:rsidRDefault="001C6945" w:rsidP="001C6945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2B42" w14:textId="77777777" w:rsidR="001C6945" w:rsidRPr="00954682" w:rsidRDefault="001C6945" w:rsidP="001C694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F9C2" w14:textId="77777777" w:rsidR="001C6945" w:rsidRPr="00954682" w:rsidRDefault="001C6945" w:rsidP="001C6945">
            <w:pPr>
              <w:spacing w:after="20"/>
              <w:ind w:firstLine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Вагон-платформа универсальная (КГМК), модели:</w:t>
            </w:r>
          </w:p>
          <w:p w14:paraId="1C006CC7" w14:textId="2D4F327D" w:rsidR="001C6945" w:rsidRPr="00954682" w:rsidRDefault="001C6945" w:rsidP="001C6945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13-6887</w:t>
            </w:r>
          </w:p>
        </w:tc>
      </w:tr>
      <w:tr w:rsidR="001C6945" w:rsidRPr="00954682" w14:paraId="71FF0990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D4AF" w14:textId="77777777" w:rsidR="001C6945" w:rsidRPr="00954682" w:rsidRDefault="001C6945" w:rsidP="001C6945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0EDF" w14:textId="77777777" w:rsidR="001C6945" w:rsidRPr="00954682" w:rsidRDefault="001C6945" w:rsidP="001C6945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5DEC" w14:textId="7A873CCE" w:rsidR="001C6945" w:rsidRPr="00954682" w:rsidRDefault="001C6945" w:rsidP="001C6945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1 вагон</w:t>
            </w:r>
          </w:p>
        </w:tc>
      </w:tr>
      <w:tr w:rsidR="001C6945" w:rsidRPr="00954682" w14:paraId="1E2B1B86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C98E" w14:textId="77777777" w:rsidR="001C6945" w:rsidRPr="00954682" w:rsidRDefault="001C6945" w:rsidP="001C6945">
            <w:pPr>
              <w:spacing w:after="20"/>
              <w:ind w:firstLine="0"/>
              <w:rPr>
                <w:rFonts w:eastAsia="Calibri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2A53" w14:textId="77777777" w:rsidR="001C6945" w:rsidRPr="00954682" w:rsidRDefault="001C6945" w:rsidP="001C6945">
            <w:pPr>
              <w:spacing w:after="20"/>
              <w:ind w:hanging="1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Сетевой номер вагона (ов)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E3EF" w14:textId="4A3C8B47" w:rsidR="001C6945" w:rsidRPr="00954682" w:rsidRDefault="001C6945" w:rsidP="001C6945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42316943</w:t>
            </w:r>
          </w:p>
        </w:tc>
      </w:tr>
      <w:tr w:rsidR="001C6945" w:rsidRPr="00954682" w14:paraId="438A88A4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9308" w14:textId="77777777" w:rsidR="001C6945" w:rsidRPr="00954682" w:rsidRDefault="001C6945" w:rsidP="001C6945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49250" w14:textId="77777777" w:rsidR="001C6945" w:rsidRPr="00954682" w:rsidRDefault="001C6945" w:rsidP="001C694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5159" w14:textId="2357A283" w:rsidR="001C6945" w:rsidRPr="00954682" w:rsidRDefault="001C6945" w:rsidP="001C6945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42316943</w:t>
            </w:r>
            <w:r w:rsidRPr="00954682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</w:tc>
      </w:tr>
      <w:tr w:rsidR="001C6945" w:rsidRPr="00954682" w14:paraId="76089115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D618" w14:textId="77777777" w:rsidR="001C6945" w:rsidRPr="00954682" w:rsidRDefault="001C6945" w:rsidP="001C6945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1A61" w14:textId="77777777" w:rsidR="001C6945" w:rsidRPr="00954682" w:rsidRDefault="001C6945" w:rsidP="001C694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4B50" w14:textId="798FA76D" w:rsidR="001C6945" w:rsidRPr="00954682" w:rsidRDefault="001C6945" w:rsidP="001C6945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Железн</w:t>
            </w:r>
            <w:r w:rsidR="002C61D8" w:rsidRPr="00954682">
              <w:rPr>
                <w:rFonts w:eastAsia="Calibri" w:cs="Times New Roman"/>
                <w:sz w:val="28"/>
                <w:szCs w:val="28"/>
              </w:rPr>
              <w:t>ая</w:t>
            </w:r>
            <w:r w:rsidRPr="00954682">
              <w:rPr>
                <w:rFonts w:eastAsia="Calibri" w:cs="Times New Roman"/>
                <w:sz w:val="28"/>
                <w:szCs w:val="28"/>
              </w:rPr>
              <w:t xml:space="preserve"> дорог</w:t>
            </w:r>
            <w:r w:rsidR="002C61D8" w:rsidRPr="00954682">
              <w:rPr>
                <w:rFonts w:eastAsia="Calibri" w:cs="Times New Roman"/>
                <w:sz w:val="28"/>
                <w:szCs w:val="28"/>
              </w:rPr>
              <w:t>а</w:t>
            </w:r>
            <w:r w:rsidRPr="00954682">
              <w:rPr>
                <w:rFonts w:eastAsia="Calibri" w:cs="Times New Roman"/>
                <w:sz w:val="28"/>
                <w:szCs w:val="28"/>
              </w:rPr>
              <w:t xml:space="preserve"> предполагаемой дислокации на момент реализации: </w:t>
            </w:r>
          </w:p>
          <w:p w14:paraId="5FB67738" w14:textId="16EC3974" w:rsidR="001C6945" w:rsidRPr="00954682" w:rsidRDefault="001C6945" w:rsidP="0061358D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ДВС – 1 ед.</w:t>
            </w:r>
          </w:p>
        </w:tc>
      </w:tr>
      <w:tr w:rsidR="002361CA" w:rsidRPr="00954682" w14:paraId="3C13EFAC" w14:textId="77777777" w:rsidTr="00710E73">
        <w:trPr>
          <w:trHeight w:val="102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B2C87E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C258FA" w14:textId="77777777" w:rsidR="002361CA" w:rsidRPr="00954682" w:rsidRDefault="002361CA" w:rsidP="00710E73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C2212" w14:textId="74568A2E" w:rsidR="002361CA" w:rsidRPr="00954682" w:rsidRDefault="002361CA" w:rsidP="002C61D8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Условие о запрете эксплуатации вагон</w:t>
            </w:r>
            <w:r w:rsidR="002C61D8" w:rsidRPr="00954682">
              <w:rPr>
                <w:rFonts w:eastAsia="Calibri" w:cs="Times New Roman"/>
                <w:sz w:val="28"/>
                <w:szCs w:val="28"/>
              </w:rPr>
              <w:t>а</w:t>
            </w:r>
            <w:r w:rsidRPr="00954682">
              <w:rPr>
                <w:rFonts w:eastAsia="Calibri" w:cs="Times New Roman"/>
                <w:sz w:val="28"/>
                <w:szCs w:val="28"/>
              </w:rPr>
              <w:t xml:space="preserve"> в груженом состоянии, реализуем</w:t>
            </w:r>
            <w:r w:rsidR="002C61D8" w:rsidRPr="00954682">
              <w:rPr>
                <w:rFonts w:eastAsia="Calibri" w:cs="Times New Roman"/>
                <w:sz w:val="28"/>
                <w:szCs w:val="28"/>
              </w:rPr>
              <w:t>ого</w:t>
            </w:r>
            <w:r w:rsidRPr="00954682">
              <w:rPr>
                <w:rFonts w:eastAsia="Calibri" w:cs="Times New Roman"/>
                <w:sz w:val="28"/>
                <w:szCs w:val="28"/>
              </w:rPr>
              <w:t xml:space="preserve"> в рамках настоящего аукциона, на сети РЖД</w:t>
            </w:r>
          </w:p>
        </w:tc>
      </w:tr>
      <w:tr w:rsidR="002361CA" w:rsidRPr="00954682" w14:paraId="5450277C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E6FE0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CEC5" w14:textId="77777777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Начальная цена продажи (по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01F14" w14:textId="77777777" w:rsidR="008B1E43" w:rsidRPr="00954682" w:rsidRDefault="008B1E43" w:rsidP="008B1E4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966 322 (Девятьсот шестьдесят шесть тысяч триста двадцать два) рубля 00 копеек без учета НДС.</w:t>
            </w:r>
          </w:p>
          <w:p w14:paraId="6D50EAE4" w14:textId="7255291E" w:rsidR="002361CA" w:rsidRPr="00954682" w:rsidRDefault="008B1E43" w:rsidP="008B1E43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Начальная цена продажи вагонов состоит из стоимости вагонов. Все расходы Покупателя, связанные с поставкой и приёмкой вагонов, производятся за счет Покупателя на условиях</w:t>
            </w:r>
            <w:r w:rsidR="00746F30" w:rsidRPr="00954682">
              <w:rPr>
                <w:rFonts w:eastAsia="Calibri" w:cs="Times New Roman"/>
                <w:sz w:val="28"/>
                <w:szCs w:val="28"/>
              </w:rPr>
              <w:t>,</w:t>
            </w:r>
            <w:r w:rsidRPr="00954682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5 к Документации (Проект Договора)</w:t>
            </w:r>
            <w:r w:rsidR="00710E73" w:rsidRPr="00954682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2361CA" w:rsidRPr="00954682" w14:paraId="05CCA582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A73A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141F" w14:textId="77777777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97A5" w14:textId="7D29F23D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До 30.06.202</w:t>
            </w:r>
            <w:r w:rsidR="00F5244A" w:rsidRPr="00954682">
              <w:rPr>
                <w:rFonts w:eastAsia="Calibri" w:cs="Times New Roman"/>
                <w:sz w:val="28"/>
                <w:szCs w:val="28"/>
              </w:rPr>
              <w:t>3</w:t>
            </w:r>
            <w:r w:rsidRPr="00954682">
              <w:rPr>
                <w:rFonts w:eastAsia="Calibri" w:cs="Times New Roman"/>
                <w:sz w:val="28"/>
                <w:szCs w:val="28"/>
              </w:rPr>
              <w:t xml:space="preserve"> г.</w:t>
            </w:r>
          </w:p>
          <w:p w14:paraId="35B55921" w14:textId="7A9AE834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Номенклатура, количество, цена, сроки, место передачи вагон</w:t>
            </w:r>
            <w:r w:rsidR="002C61D8" w:rsidRPr="00954682">
              <w:rPr>
                <w:rFonts w:eastAsia="Calibri" w:cs="Times New Roman"/>
                <w:sz w:val="28"/>
                <w:szCs w:val="28"/>
              </w:rPr>
              <w:t>а</w:t>
            </w:r>
            <w:r w:rsidRPr="00954682">
              <w:rPr>
                <w:rFonts w:eastAsia="Calibri" w:cs="Times New Roman"/>
                <w:sz w:val="28"/>
                <w:szCs w:val="28"/>
              </w:rPr>
              <w:t xml:space="preserve"> определяются в спецификации. </w:t>
            </w:r>
          </w:p>
          <w:p w14:paraId="092905B5" w14:textId="7FB13A03" w:rsidR="002361CA" w:rsidRPr="00954682" w:rsidRDefault="002361CA" w:rsidP="002C61D8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Вагон переда</w:t>
            </w:r>
            <w:r w:rsidR="002C61D8" w:rsidRPr="00954682">
              <w:rPr>
                <w:rFonts w:eastAsia="Calibri" w:cs="Times New Roman"/>
                <w:sz w:val="28"/>
                <w:szCs w:val="28"/>
              </w:rPr>
              <w:t>е</w:t>
            </w:r>
            <w:r w:rsidRPr="00954682">
              <w:rPr>
                <w:rFonts w:eastAsia="Calibri" w:cs="Times New Roman"/>
                <w:sz w:val="28"/>
                <w:szCs w:val="28"/>
              </w:rPr>
              <w:t>тся в техническом состоянии «как есть» (то есть мо</w:t>
            </w:r>
            <w:r w:rsidR="002C61D8" w:rsidRPr="00954682">
              <w:rPr>
                <w:rFonts w:eastAsia="Calibri" w:cs="Times New Roman"/>
                <w:sz w:val="28"/>
                <w:szCs w:val="28"/>
              </w:rPr>
              <w:t>же</w:t>
            </w:r>
            <w:r w:rsidRPr="00954682">
              <w:rPr>
                <w:rFonts w:eastAsia="Calibri" w:cs="Times New Roman"/>
                <w:sz w:val="28"/>
                <w:szCs w:val="28"/>
              </w:rPr>
              <w:t>т не отвечать требованиям, обычно предъявляемым к подвижному составу, мо</w:t>
            </w:r>
            <w:r w:rsidR="002C61D8" w:rsidRPr="00954682">
              <w:rPr>
                <w:rFonts w:eastAsia="Calibri" w:cs="Times New Roman"/>
                <w:sz w:val="28"/>
                <w:szCs w:val="28"/>
              </w:rPr>
              <w:t>же</w:t>
            </w:r>
            <w:r w:rsidRPr="00954682">
              <w:rPr>
                <w:rFonts w:eastAsia="Calibri" w:cs="Times New Roman"/>
                <w:sz w:val="28"/>
                <w:szCs w:val="28"/>
              </w:rPr>
              <w:t>т быть не введен в эксплуатацию, не являться технически исправным, коммерчески пригодным, очищенным от остатков грузов).</w:t>
            </w:r>
          </w:p>
        </w:tc>
      </w:tr>
      <w:tr w:rsidR="002361CA" w:rsidRPr="00954682" w14:paraId="50086D37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1AE9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1656" w14:textId="77777777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DC33" w14:textId="77777777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2361CA" w:rsidRPr="00954682" w14:paraId="20A1CF69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4E7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2E85" w14:textId="77777777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A738" w14:textId="77777777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Безналичный расчет</w:t>
            </w:r>
          </w:p>
        </w:tc>
      </w:tr>
      <w:tr w:rsidR="002361CA" w:rsidRPr="00954682" w14:paraId="26971002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AE3B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F0B64" w14:textId="77777777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BBD7" w14:textId="77777777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На условиях, предусмотренных Договором (Приложения № 5</w:t>
            </w:r>
            <w:r w:rsidRPr="00954682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954682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2361CA" w:rsidRPr="00954682" w14:paraId="5E868B6F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DDB98" w14:textId="068FACC7" w:rsidR="002361CA" w:rsidRPr="00954682" w:rsidRDefault="002361CA" w:rsidP="00710E73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1</w:t>
            </w:r>
            <w:r w:rsidR="00796B02" w:rsidRPr="00954682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18E8" w14:textId="77777777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4915" w14:textId="255C92D8" w:rsidR="002361CA" w:rsidRPr="00954682" w:rsidRDefault="00FD2043" w:rsidP="00710E73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48 316 (Сорок восемь тысяч триста шестнадцать) рублей 10 копеек без учета НДС.</w:t>
            </w:r>
          </w:p>
        </w:tc>
      </w:tr>
      <w:tr w:rsidR="002361CA" w:rsidRPr="00954682" w14:paraId="568BE53F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153C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9EED" w14:textId="77777777" w:rsidR="002361CA" w:rsidRPr="00954682" w:rsidRDefault="002361CA" w:rsidP="00710E73">
            <w:pPr>
              <w:spacing w:after="20"/>
              <w:ind w:firstLine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47ECB4CD" w14:textId="77777777" w:rsidR="002361CA" w:rsidRPr="00954682" w:rsidRDefault="002361CA" w:rsidP="00710E73">
            <w:pPr>
              <w:spacing w:after="20"/>
              <w:rPr>
                <w:sz w:val="28"/>
                <w:szCs w:val="28"/>
              </w:rPr>
            </w:pPr>
          </w:p>
          <w:p w14:paraId="5EE0F9FB" w14:textId="77777777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30665" w14:textId="77777777" w:rsidR="002361CA" w:rsidRPr="00954682" w:rsidRDefault="002361CA" w:rsidP="00710E73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954682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954682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0" w:history="1">
              <w:r w:rsidRPr="00954682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954682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954682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r w:rsidRPr="00954682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954682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54682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5B794654" w14:textId="77777777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lastRenderedPageBreak/>
              <w:t>Плата за предоставление Документации не взимается.</w:t>
            </w:r>
          </w:p>
        </w:tc>
      </w:tr>
      <w:tr w:rsidR="002361CA" w:rsidRPr="00954682" w14:paraId="71A8D9F0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8ED5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5F43" w14:textId="77777777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D7E09" w14:textId="77777777" w:rsidR="002361CA" w:rsidRPr="00954682" w:rsidRDefault="002361CA" w:rsidP="00710E73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2361CA" w:rsidRPr="00954682" w14:paraId="69757524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AEA4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BD7F" w14:textId="77777777" w:rsidR="002361CA" w:rsidRPr="00954682" w:rsidRDefault="002361CA" w:rsidP="00710E73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649D" w14:textId="67C44734" w:rsidR="002361CA" w:rsidRPr="00954682" w:rsidRDefault="00E95438" w:rsidP="00710E73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 xml:space="preserve">Наименование получателя: ООО «Транслес», ИНН 7708586346, КПП 770801001, </w:t>
            </w:r>
            <w:r w:rsidR="002361CA" w:rsidRPr="00954682">
              <w:rPr>
                <w:rFonts w:eastAsia="Calibri" w:cs="Times New Roman"/>
                <w:sz w:val="28"/>
                <w:szCs w:val="28"/>
              </w:rPr>
              <w:t>р/с 40702810800190000727 в банке БАНК ВТБ (ПАО), БИК 044525187, к/с 30101810700000000187.</w:t>
            </w:r>
          </w:p>
          <w:p w14:paraId="579E1F24" w14:textId="41656B3F" w:rsidR="00093816" w:rsidRPr="00954682" w:rsidRDefault="00093816" w:rsidP="00710E73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Назначение платежа: «</w:t>
            </w:r>
            <w:r w:rsidRPr="00954682">
              <w:rPr>
                <w:sz w:val="28"/>
                <w:szCs w:val="28"/>
              </w:rPr>
              <w:t>Обеспечение заявки на участие в Аукционе (2 лот – 1 ед. без встречных обязательств по поставке запасных частей)».</w:t>
            </w:r>
          </w:p>
          <w:p w14:paraId="5033ACB5" w14:textId="286924B2" w:rsidR="002361CA" w:rsidRPr="00954682" w:rsidRDefault="002361CA" w:rsidP="00710E73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До окончания срока приема заявок (</w:t>
            </w:r>
            <w:r w:rsidR="00DC0CAA" w:rsidRPr="00954682">
              <w:rPr>
                <w:rFonts w:eastAsia="Calibri" w:cs="Times New Roman"/>
                <w:sz w:val="28"/>
                <w:szCs w:val="28"/>
              </w:rPr>
              <w:t xml:space="preserve">до </w:t>
            </w:r>
            <w:r w:rsidR="0061358D" w:rsidRPr="00954682">
              <w:rPr>
                <w:rFonts w:eastAsia="Calibri" w:cs="Times New Roman"/>
                <w:sz w:val="28"/>
                <w:szCs w:val="28"/>
              </w:rPr>
              <w:t>02</w:t>
            </w:r>
            <w:r w:rsidR="00DC0CAA" w:rsidRPr="00954682">
              <w:rPr>
                <w:rFonts w:eastAsia="Calibri" w:cs="Times New Roman"/>
                <w:sz w:val="28"/>
                <w:szCs w:val="28"/>
              </w:rPr>
              <w:t>.1</w:t>
            </w:r>
            <w:r w:rsidR="0061358D" w:rsidRPr="00954682">
              <w:rPr>
                <w:rFonts w:eastAsia="Calibri" w:cs="Times New Roman"/>
                <w:sz w:val="28"/>
                <w:szCs w:val="28"/>
              </w:rPr>
              <w:t>2</w:t>
            </w:r>
            <w:r w:rsidR="00DC0CAA" w:rsidRPr="00954682">
              <w:rPr>
                <w:rFonts w:eastAsia="Calibri" w:cs="Times New Roman"/>
                <w:sz w:val="28"/>
                <w:szCs w:val="28"/>
              </w:rPr>
              <w:t>.2022 г.</w:t>
            </w:r>
            <w:r w:rsidRPr="00954682">
              <w:rPr>
                <w:rFonts w:eastAsia="Calibri" w:cs="Times New Roman"/>
                <w:sz w:val="28"/>
                <w:szCs w:val="28"/>
              </w:rPr>
              <w:t xml:space="preserve">) в размере </w:t>
            </w:r>
            <w:r w:rsidR="00FD2043" w:rsidRPr="00954682">
              <w:rPr>
                <w:rFonts w:eastAsia="Calibri" w:cs="Times New Roman"/>
                <w:sz w:val="28"/>
                <w:szCs w:val="28"/>
              </w:rPr>
              <w:t>48 316 (Сорок восемь тысяч триста шестнадцать) рублей 10 копеек без учета НДС.</w:t>
            </w:r>
          </w:p>
        </w:tc>
      </w:tr>
      <w:tr w:rsidR="002361CA" w:rsidRPr="00954682" w14:paraId="3B78BADB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DAAA" w14:textId="77777777" w:rsidR="002361CA" w:rsidRPr="00954682" w:rsidRDefault="002361CA" w:rsidP="00710E73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9DDF" w14:textId="77777777" w:rsidR="002361CA" w:rsidRPr="00954682" w:rsidRDefault="002361CA" w:rsidP="00710E73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Общие квалификационные требования к участникам аукциона (претенденты, не соответствующие требованиям, могут быть не допущены к участию в аукционе)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65B" w14:textId="77777777" w:rsidR="002361CA" w:rsidRPr="00954682" w:rsidRDefault="002361CA" w:rsidP="00710E73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954682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2C46BBB" w14:textId="77777777" w:rsidR="002361CA" w:rsidRPr="00954682" w:rsidRDefault="002361CA" w:rsidP="00710E73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1465A107" w14:textId="77777777" w:rsidR="002361CA" w:rsidRPr="00954682" w:rsidRDefault="002361CA" w:rsidP="00710E73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954682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954682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19DF56F2" w14:textId="77777777" w:rsidR="002361CA" w:rsidRPr="00954682" w:rsidRDefault="002361CA" w:rsidP="00710E73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28174DBE" w14:textId="77777777" w:rsidR="002361CA" w:rsidRPr="00954682" w:rsidRDefault="002361CA" w:rsidP="00710E73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lastRenderedPageBreak/>
              <w:t>4) участник не должен быть признан несостоятельным (банкротом);</w:t>
            </w:r>
          </w:p>
          <w:p w14:paraId="264450C9" w14:textId="77777777" w:rsidR="002361CA" w:rsidRPr="00954682" w:rsidRDefault="002361CA" w:rsidP="00710E7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954682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954682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954682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954682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 w:rsidR="00FD2043" w:rsidRPr="00954682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210E44F9" w14:textId="204C7BB0" w:rsidR="00FD2043" w:rsidRPr="00954682" w:rsidRDefault="00FD2043" w:rsidP="00710E7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5E2927" w:rsidRPr="00954682" w14:paraId="7C4092E1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FD6" w14:textId="45C02F6E" w:rsidR="005E2927" w:rsidRPr="00954682" w:rsidRDefault="005E2927" w:rsidP="005E2927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4682"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740D" w14:textId="2B773711" w:rsidR="005E2927" w:rsidRPr="00954682" w:rsidRDefault="005E2927" w:rsidP="005E2927">
            <w:pPr>
              <w:spacing w:after="20"/>
              <w:ind w:hanging="1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Специализированные квалификационные требования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53D5" w14:textId="77777777" w:rsidR="005E2927" w:rsidRPr="00954682" w:rsidRDefault="005E2927" w:rsidP="005E2927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954682">
              <w:rPr>
                <w:rFonts w:eastAsia="Calibri"/>
                <w:sz w:val="28"/>
                <w:szCs w:val="28"/>
              </w:rPr>
              <w:t>1) предложение максимальной рыночной цены;</w:t>
            </w:r>
          </w:p>
          <w:p w14:paraId="6404BEE2" w14:textId="77777777" w:rsidR="005E2927" w:rsidRPr="00954682" w:rsidRDefault="005E2927" w:rsidP="005E2927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954682">
              <w:rPr>
                <w:rFonts w:eastAsia="Calibri"/>
                <w:sz w:val="28"/>
                <w:szCs w:val="28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5E4AF25C" w14:textId="251BE042" w:rsidR="005E2927" w:rsidRPr="00954682" w:rsidRDefault="005E2927" w:rsidP="00C76948">
            <w:pPr>
              <w:ind w:right="111" w:firstLine="0"/>
              <w:rPr>
                <w:rFonts w:eastAsia="Calibri"/>
                <w:color w:val="FF0000"/>
                <w:sz w:val="28"/>
                <w:szCs w:val="28"/>
              </w:rPr>
            </w:pPr>
            <w:r w:rsidRPr="00954682">
              <w:rPr>
                <w:rFonts w:eastAsia="Calibri"/>
                <w:sz w:val="28"/>
                <w:szCs w:val="28"/>
              </w:rPr>
              <w:t>3)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5E2927" w:rsidRPr="00954682" w14:paraId="5363749C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3874" w14:textId="06121D45" w:rsidR="005E2927" w:rsidRPr="00954682" w:rsidRDefault="005E2927" w:rsidP="005E292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8C43" w14:textId="77777777" w:rsidR="005E2927" w:rsidRPr="00954682" w:rsidRDefault="005E2927" w:rsidP="005E292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5E39" w14:textId="77777777" w:rsidR="00FD2043" w:rsidRPr="00954682" w:rsidRDefault="00FD2043" w:rsidP="00FD2043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Дата и время начала приема заявок: 16:00 по московскому времени «21» ноября 2022 года.</w:t>
            </w:r>
          </w:p>
          <w:p w14:paraId="77BBA465" w14:textId="77777777" w:rsidR="00FD2043" w:rsidRPr="00954682" w:rsidRDefault="00FD2043" w:rsidP="00FD2043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16:00 по московскому времени «02» декабря 2022 года.</w:t>
            </w:r>
          </w:p>
          <w:p w14:paraId="4E37F29E" w14:textId="749EA1E9" w:rsidR="005E2927" w:rsidRPr="00954682" w:rsidRDefault="00FD2043" w:rsidP="00FD2043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954682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r w:rsidRPr="00954682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www</w:t>
            </w:r>
            <w:r w:rsidRPr="00954682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r w:rsidRPr="00954682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roseltorg</w:t>
            </w:r>
            <w:r w:rsidRPr="00954682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r w:rsidRPr="00954682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ru</w:t>
            </w:r>
          </w:p>
        </w:tc>
      </w:tr>
      <w:tr w:rsidR="005E2927" w:rsidRPr="00954682" w14:paraId="5F79281A" w14:textId="77777777" w:rsidTr="00710E7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D5D04" w14:textId="25EB7E2B" w:rsidR="005E2927" w:rsidRPr="00954682" w:rsidRDefault="005E2927" w:rsidP="005E292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1BD9" w14:textId="77777777" w:rsidR="005E2927" w:rsidRPr="00954682" w:rsidRDefault="005E2927" w:rsidP="005E2927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732EA" w14:textId="6453463C" w:rsidR="005E2927" w:rsidRPr="00954682" w:rsidRDefault="002C6D23" w:rsidP="005E2927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10:00 по московскому времени «0</w:t>
            </w:r>
            <w:r w:rsidR="00FD2043" w:rsidRPr="00954682">
              <w:rPr>
                <w:rFonts w:eastAsia="Calibri" w:cs="Times New Roman"/>
                <w:sz w:val="28"/>
                <w:szCs w:val="28"/>
              </w:rPr>
              <w:t>8</w:t>
            </w:r>
            <w:r w:rsidRPr="00954682">
              <w:rPr>
                <w:rFonts w:eastAsia="Calibri" w:cs="Times New Roman"/>
                <w:sz w:val="28"/>
                <w:szCs w:val="28"/>
              </w:rPr>
              <w:t>» декабря 2022 года.</w:t>
            </w:r>
          </w:p>
        </w:tc>
      </w:tr>
      <w:tr w:rsidR="005E2927" w:rsidRPr="00954682" w14:paraId="50A9D8B0" w14:textId="77777777" w:rsidTr="00710E73">
        <w:trPr>
          <w:trHeight w:val="64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5944" w14:textId="082C9252" w:rsidR="005E2927" w:rsidRPr="00954682" w:rsidRDefault="005E2927" w:rsidP="005E292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16E28" w14:textId="77777777" w:rsidR="005E2927" w:rsidRPr="00954682" w:rsidRDefault="005E2927" w:rsidP="005E2927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AFF2" w14:textId="77777777" w:rsidR="005E2927" w:rsidRPr="00954682" w:rsidRDefault="005E2927" w:rsidP="005E2927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4682">
              <w:rPr>
                <w:rFonts w:eastAsia="Calibri" w:cs="Times New Roman"/>
                <w:sz w:val="28"/>
                <w:szCs w:val="28"/>
              </w:rPr>
              <w:t>Не позднее 10 рабочих дней с даты окончания аукциона.</w:t>
            </w:r>
          </w:p>
        </w:tc>
      </w:tr>
    </w:tbl>
    <w:p w14:paraId="7AFBCB5C" w14:textId="77777777" w:rsidR="006E3663" w:rsidRPr="00954682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954682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Срок подписания договора Победителем аукциона - в течение 3 (трех) рабочих дней с даты его получения от Заказчика.</w:t>
      </w:r>
    </w:p>
    <w:p w14:paraId="656B9A7F" w14:textId="77777777" w:rsidR="006E3663" w:rsidRPr="00954682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</w:t>
      </w:r>
      <w:r w:rsidRPr="00954682">
        <w:rPr>
          <w:rFonts w:ascii="Times New Roman" w:hAnsi="Times New Roman" w:cs="Times New Roman"/>
          <w:sz w:val="28"/>
          <w:szCs w:val="28"/>
        </w:rPr>
        <w:lastRenderedPageBreak/>
        <w:t>получения от Заказчика.</w:t>
      </w:r>
    </w:p>
    <w:p w14:paraId="6C12DF36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В случае непредставления Победителем аукциона в установленный п.1.1.2. настоящей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57F1BCD1" w:rsidR="006E3663" w:rsidRPr="00954682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№ </w:t>
      </w:r>
      <w:r w:rsidR="00BE712A" w:rsidRPr="00954682">
        <w:rPr>
          <w:sz w:val="28"/>
          <w:szCs w:val="28"/>
        </w:rPr>
        <w:t>5</w:t>
      </w:r>
      <w:r w:rsidRPr="00954682">
        <w:rPr>
          <w:sz w:val="28"/>
          <w:szCs w:val="28"/>
        </w:rPr>
        <w:t xml:space="preserve"> 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954682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954682">
        <w:rPr>
          <w:rFonts w:ascii="Times New Roman" w:hAnsi="Times New Roman" w:cs="Times New Roman"/>
          <w:sz w:val="28"/>
          <w:szCs w:val="28"/>
        </w:rPr>
        <w:t>ООО «ТрансЛес»</w:t>
      </w:r>
      <w:r w:rsidRPr="0095468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154E7" w:rsidRPr="0095468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95468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95468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r w:rsidR="009154E7" w:rsidRPr="0095468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95468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9154E7" w:rsidRPr="0095468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954682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13FC4A4E" w:rsidR="006E3663" w:rsidRPr="00954682" w:rsidRDefault="006E3663" w:rsidP="0055353A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 w:rsidRPr="00954682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58822618" w14:textId="0A648947" w:rsidR="0055353A" w:rsidRPr="00954682" w:rsidRDefault="0055353A" w:rsidP="0055353A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9681048"/>
      <w:r w:rsidRPr="00954682">
        <w:rPr>
          <w:rFonts w:ascii="Times New Roman" w:hAnsi="Times New Roman" w:cs="Times New Roman"/>
          <w:sz w:val="28"/>
          <w:szCs w:val="28"/>
        </w:rPr>
        <w:t>Шаг Аукциона: 4</w:t>
      </w:r>
      <w:r w:rsidR="00854D41" w:rsidRPr="00954682">
        <w:rPr>
          <w:rFonts w:ascii="Times New Roman" w:hAnsi="Times New Roman" w:cs="Times New Roman"/>
          <w:sz w:val="28"/>
          <w:szCs w:val="28"/>
        </w:rPr>
        <w:t xml:space="preserve"> </w:t>
      </w:r>
      <w:r w:rsidRPr="00954682">
        <w:rPr>
          <w:rFonts w:ascii="Times New Roman" w:hAnsi="Times New Roman" w:cs="Times New Roman"/>
          <w:sz w:val="28"/>
          <w:szCs w:val="28"/>
        </w:rPr>
        <w:t>831 (Четыре тысячи восемьсот тридцать один) рубль 61 копейка без учета НДС.</w:t>
      </w:r>
    </w:p>
    <w:p w14:paraId="3D7B2526" w14:textId="77777777" w:rsidR="006E3663" w:rsidRPr="00954682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309863"/>
      <w:bookmarkEnd w:id="2"/>
      <w:r w:rsidRPr="00954682">
        <w:rPr>
          <w:rFonts w:cs="Times New Roman"/>
          <w:b/>
          <w:i w:val="0"/>
        </w:rPr>
        <w:t>Разъяснения документации</w:t>
      </w:r>
      <w:bookmarkEnd w:id="3"/>
    </w:p>
    <w:p w14:paraId="384CFF6B" w14:textId="36E678F1" w:rsidR="006E3663" w:rsidRPr="00954682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F23CC7" w:rsidRPr="00954682">
        <w:rPr>
          <w:rFonts w:ascii="Times New Roman" w:hAnsi="Times New Roman" w:cs="Times New Roman"/>
          <w:sz w:val="28"/>
          <w:szCs w:val="28"/>
        </w:rPr>
        <w:br/>
      </w:r>
      <w:r w:rsidRPr="00954682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149AC0F3" w:rsidR="006E3663" w:rsidRPr="00954682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F23CC7" w:rsidRPr="00954682">
        <w:rPr>
          <w:rFonts w:ascii="Times New Roman" w:hAnsi="Times New Roman" w:cs="Times New Roman"/>
          <w:sz w:val="28"/>
          <w:szCs w:val="28"/>
        </w:rPr>
        <w:t>предоставляет</w:t>
      </w:r>
      <w:r w:rsidRPr="00954682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954682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309864"/>
      <w:r w:rsidRPr="00954682">
        <w:rPr>
          <w:rFonts w:cs="Times New Roman"/>
          <w:b/>
          <w:i w:val="0"/>
        </w:rPr>
        <w:t>Дополнения и изменения к документации аукциона</w:t>
      </w:r>
      <w:bookmarkEnd w:id="4"/>
    </w:p>
    <w:p w14:paraId="0715AA7B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В любое время, но не позднее, чем за 3 (три) рабочих дня до окончания срока подачи Заявок, Заказчик может внести дополнения и изменения в документацию аукциона.</w:t>
      </w:r>
    </w:p>
    <w:p w14:paraId="6539D4CC" w14:textId="77777777" w:rsidR="006E3663" w:rsidRPr="00954682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118309865"/>
      <w:r w:rsidRPr="00954682">
        <w:rPr>
          <w:rFonts w:cs="Times New Roman"/>
          <w:b/>
          <w:i w:val="0"/>
        </w:rPr>
        <w:lastRenderedPageBreak/>
        <w:t>Заявка</w:t>
      </w:r>
      <w:bookmarkEnd w:id="5"/>
    </w:p>
    <w:p w14:paraId="76A58513" w14:textId="2D1C1230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954682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Вся переписка, связанная с проведением аукционом, ведется на русском языке.</w:t>
      </w:r>
    </w:p>
    <w:p w14:paraId="32379C87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электронной площадки.</w:t>
      </w:r>
    </w:p>
    <w:p w14:paraId="3D8AC096" w14:textId="1FC4B955" w:rsidR="006E3663" w:rsidRPr="00954682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6" w:name="_Toc34648349"/>
      <w:bookmarkStart w:id="7" w:name="_Toc515863124"/>
      <w:bookmarkStart w:id="8" w:name="_Toc118309866"/>
      <w:r w:rsidRPr="00954682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6"/>
      <w:bookmarkEnd w:id="7"/>
      <w:r w:rsidRPr="00954682">
        <w:rPr>
          <w:rFonts w:cs="Times New Roman"/>
          <w:b/>
          <w:i w:val="0"/>
        </w:rPr>
        <w:t>Заяв</w:t>
      </w:r>
      <w:r w:rsidR="00A206FD" w:rsidRPr="00954682">
        <w:rPr>
          <w:rFonts w:cs="Times New Roman"/>
          <w:b/>
          <w:i w:val="0"/>
        </w:rPr>
        <w:t>ки</w:t>
      </w:r>
      <w:bookmarkEnd w:id="8"/>
    </w:p>
    <w:p w14:paraId="0F0B1289" w14:textId="1EE2A7B1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Заявка может быть подана, начиная </w:t>
      </w:r>
      <w:r w:rsidR="000231BF" w:rsidRPr="00954682">
        <w:rPr>
          <w:rFonts w:ascii="Times New Roman" w:hAnsi="Times New Roman" w:cs="Times New Roman"/>
          <w:sz w:val="28"/>
          <w:szCs w:val="28"/>
        </w:rPr>
        <w:t>«</w:t>
      </w:r>
      <w:r w:rsidR="008D4728" w:rsidRPr="00954682">
        <w:rPr>
          <w:rFonts w:ascii="Times New Roman" w:hAnsi="Times New Roman" w:cs="Times New Roman"/>
          <w:sz w:val="28"/>
          <w:szCs w:val="28"/>
        </w:rPr>
        <w:t>21</w:t>
      </w:r>
      <w:r w:rsidR="000231BF" w:rsidRPr="00954682">
        <w:rPr>
          <w:rFonts w:ascii="Times New Roman" w:hAnsi="Times New Roman" w:cs="Times New Roman"/>
          <w:sz w:val="28"/>
          <w:szCs w:val="28"/>
        </w:rPr>
        <w:t xml:space="preserve">» ноября </w:t>
      </w:r>
      <w:r w:rsidRPr="00954682">
        <w:rPr>
          <w:rFonts w:ascii="Times New Roman" w:hAnsi="Times New Roman" w:cs="Times New Roman"/>
          <w:sz w:val="28"/>
          <w:szCs w:val="28"/>
        </w:rPr>
        <w:t>2022 года время 1</w:t>
      </w:r>
      <w:r w:rsidR="008D4728" w:rsidRPr="00954682">
        <w:rPr>
          <w:rFonts w:ascii="Times New Roman" w:hAnsi="Times New Roman" w:cs="Times New Roman"/>
          <w:sz w:val="28"/>
          <w:szCs w:val="28"/>
        </w:rPr>
        <w:t>6</w:t>
      </w:r>
      <w:r w:rsidRPr="00954682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на ЭТП АО «Единая электронная торговая площадка» </w:t>
      </w:r>
      <w:hyperlink r:id="rId12" w:history="1">
        <w:r w:rsidRPr="0095468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https://www.roseltorg.ru/personal/demetra</w:t>
        </w:r>
      </w:hyperlink>
      <w:r w:rsidR="000231BF" w:rsidRPr="00954682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36D2D5A8" w14:textId="45F1D5FB" w:rsidR="006E3663" w:rsidRPr="00954682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Прием Заявок прекращается </w:t>
      </w:r>
      <w:r w:rsidR="000231BF" w:rsidRPr="00954682">
        <w:rPr>
          <w:rFonts w:ascii="Times New Roman" w:hAnsi="Times New Roman" w:cs="Times New Roman"/>
          <w:sz w:val="28"/>
          <w:szCs w:val="28"/>
        </w:rPr>
        <w:t>«</w:t>
      </w:r>
      <w:r w:rsidR="008D4728" w:rsidRPr="00954682">
        <w:rPr>
          <w:rFonts w:ascii="Times New Roman" w:hAnsi="Times New Roman" w:cs="Times New Roman"/>
          <w:sz w:val="28"/>
          <w:szCs w:val="28"/>
        </w:rPr>
        <w:t>02</w:t>
      </w:r>
      <w:r w:rsidR="000231BF" w:rsidRPr="00954682">
        <w:rPr>
          <w:rFonts w:ascii="Times New Roman" w:hAnsi="Times New Roman" w:cs="Times New Roman"/>
          <w:sz w:val="28"/>
          <w:szCs w:val="28"/>
        </w:rPr>
        <w:t xml:space="preserve">» </w:t>
      </w:r>
      <w:r w:rsidR="008D4728" w:rsidRPr="00954682">
        <w:rPr>
          <w:rFonts w:ascii="Times New Roman" w:hAnsi="Times New Roman" w:cs="Times New Roman"/>
          <w:sz w:val="28"/>
          <w:szCs w:val="28"/>
        </w:rPr>
        <w:t>дека</w:t>
      </w:r>
      <w:r w:rsidR="000231BF" w:rsidRPr="00954682">
        <w:rPr>
          <w:rFonts w:ascii="Times New Roman" w:hAnsi="Times New Roman" w:cs="Times New Roman"/>
          <w:sz w:val="28"/>
          <w:szCs w:val="28"/>
        </w:rPr>
        <w:t>бря</w:t>
      </w:r>
      <w:r w:rsidRPr="00954682">
        <w:rPr>
          <w:rFonts w:ascii="Times New Roman" w:hAnsi="Times New Roman" w:cs="Times New Roman"/>
          <w:sz w:val="28"/>
          <w:szCs w:val="28"/>
        </w:rPr>
        <w:t xml:space="preserve"> 2022 года в 1</w:t>
      </w:r>
      <w:r w:rsidR="008D4728" w:rsidRPr="00954682">
        <w:rPr>
          <w:rFonts w:ascii="Times New Roman" w:hAnsi="Times New Roman" w:cs="Times New Roman"/>
          <w:sz w:val="28"/>
          <w:szCs w:val="28"/>
        </w:rPr>
        <w:t>6</w:t>
      </w:r>
      <w:r w:rsidRPr="00954682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</w:t>
      </w:r>
    </w:p>
    <w:p w14:paraId="515B573C" w14:textId="68FC282D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 w:rsidRPr="00954682">
        <w:rPr>
          <w:rFonts w:ascii="Times New Roman" w:hAnsi="Times New Roman" w:cs="Times New Roman"/>
          <w:sz w:val="28"/>
          <w:szCs w:val="28"/>
        </w:rPr>
        <w:t xml:space="preserve">. </w:t>
      </w:r>
      <w:r w:rsidRPr="00954682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954682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9" w:name="_Toc34648350"/>
      <w:bookmarkStart w:id="10" w:name="_Toc515863125"/>
      <w:bookmarkStart w:id="11" w:name="_Toc118309867"/>
      <w:r w:rsidRPr="00954682">
        <w:rPr>
          <w:rFonts w:cs="Times New Roman"/>
          <w:b/>
          <w:i w:val="0"/>
        </w:rPr>
        <w:t>Изменения Заявок и их отзыв</w:t>
      </w:r>
      <w:bookmarkEnd w:id="9"/>
      <w:bookmarkEnd w:id="10"/>
      <w:bookmarkEnd w:id="11"/>
    </w:p>
    <w:p w14:paraId="66A410FD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Претендент вправе отозвать свою Заявку до момента окончания срока </w:t>
      </w:r>
      <w:r w:rsidRPr="00954682">
        <w:rPr>
          <w:rFonts w:ascii="Times New Roman" w:hAnsi="Times New Roman" w:cs="Times New Roman"/>
          <w:sz w:val="28"/>
          <w:szCs w:val="28"/>
        </w:rPr>
        <w:lastRenderedPageBreak/>
        <w:t>подачи заявок.</w:t>
      </w:r>
    </w:p>
    <w:p w14:paraId="3F2C9CF7" w14:textId="77777777" w:rsidR="006E3663" w:rsidRPr="00954682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309868"/>
      <w:r w:rsidRPr="00954682">
        <w:rPr>
          <w:rFonts w:cs="Times New Roman"/>
          <w:b/>
          <w:i w:val="0"/>
        </w:rPr>
        <w:t>Рассмотрение и оценка Заявок</w:t>
      </w:r>
      <w:bookmarkEnd w:id="12"/>
    </w:p>
    <w:p w14:paraId="2D8E8E84" w14:textId="4221D565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231A3B" w:rsidRPr="00954682">
        <w:rPr>
          <w:rFonts w:ascii="Times New Roman" w:hAnsi="Times New Roman" w:cs="Times New Roman"/>
          <w:sz w:val="28"/>
          <w:szCs w:val="28"/>
        </w:rPr>
        <w:t>4</w:t>
      </w:r>
      <w:r w:rsidRPr="00954682">
        <w:rPr>
          <w:rFonts w:ascii="Times New Roman" w:hAnsi="Times New Roman" w:cs="Times New Roman"/>
          <w:sz w:val="28"/>
          <w:szCs w:val="28"/>
        </w:rPr>
        <w:t xml:space="preserve"> (</w:t>
      </w:r>
      <w:r w:rsidR="00231A3B" w:rsidRPr="00954682">
        <w:rPr>
          <w:rFonts w:ascii="Times New Roman" w:hAnsi="Times New Roman" w:cs="Times New Roman"/>
          <w:sz w:val="28"/>
          <w:szCs w:val="28"/>
        </w:rPr>
        <w:t>четырёх</w:t>
      </w:r>
      <w:r w:rsidRPr="00954682">
        <w:rPr>
          <w:rFonts w:ascii="Times New Roman" w:hAnsi="Times New Roman" w:cs="Times New Roman"/>
          <w:sz w:val="28"/>
          <w:szCs w:val="28"/>
        </w:rPr>
        <w:t>) рабочих дней, следующих после даты окончания приема Заявок.</w:t>
      </w:r>
    </w:p>
    <w:p w14:paraId="50FE2F2D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Заказчик не рассматривает Заявки, если они не соответствуют требованиям, установленным в извещении о проведении Аукциона.</w:t>
      </w:r>
    </w:p>
    <w:p w14:paraId="2A72A8D6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принято решение об отказе в допуске к участию в Аукционе всех Претендентов, подавших предложения, Аукцион признается несостоявшимся.</w:t>
      </w:r>
    </w:p>
    <w:p w14:paraId="0BC3E340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954682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1B53C3BB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соответствие Претендента общим квалификационным требованиям, указанным в Документации.</w:t>
      </w:r>
    </w:p>
    <w:p w14:paraId="18201963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954682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954682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54682">
        <w:rPr>
          <w:sz w:val="28"/>
          <w:szCs w:val="28"/>
        </w:rPr>
        <w:lastRenderedPageBreak/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954682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в протоколе рассмотрения Заявок Конкурсной комиссии.   </w:t>
      </w:r>
    </w:p>
    <w:p w14:paraId="381B43D7" w14:textId="74791E75" w:rsidR="006E3663" w:rsidRPr="00954682" w:rsidRDefault="006E3663" w:rsidP="00CB3D20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09065A30" w14:textId="100E3849" w:rsidR="006E3663" w:rsidRPr="00954682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3" w:name="_Toc118309869"/>
      <w:r w:rsidRPr="00954682">
        <w:rPr>
          <w:rFonts w:cs="Times New Roman"/>
          <w:b/>
          <w:i w:val="0"/>
        </w:rPr>
        <w:t>Оценка Претендента на соответствие общим квалификационным требованиям.</w:t>
      </w:r>
      <w:bookmarkEnd w:id="13"/>
    </w:p>
    <w:p w14:paraId="53BE9710" w14:textId="2FF7ACB7" w:rsidR="006E3663" w:rsidRPr="00954682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954682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Pr="00954682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4CB5D862" w:rsidR="006E3663" w:rsidRPr="00954682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 w:rsidRPr="00954682">
        <w:rPr>
          <w:rFonts w:ascii="Times New Roman" w:hAnsi="Times New Roman" w:cs="Times New Roman"/>
          <w:sz w:val="28"/>
          <w:szCs w:val="28"/>
        </w:rPr>
        <w:t>аукциона</w:t>
      </w:r>
      <w:r w:rsidRPr="00954682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954682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954682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954682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954682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782283DF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954682">
        <w:rPr>
          <w:rFonts w:ascii="Times New Roman" w:eastAsiaTheme="majorEastAsia" w:hAnsi="Times New Roman" w:cs="Times New Roman"/>
          <w:b/>
          <w:iCs/>
          <w:sz w:val="28"/>
          <w:szCs w:val="28"/>
        </w:rPr>
        <w:lastRenderedPageBreak/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5F29F121" w14:textId="77777777" w:rsidR="006E3663" w:rsidRPr="00954682" w:rsidRDefault="006E3663" w:rsidP="006E3663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954682">
        <w:rPr>
          <w:rFonts w:ascii="Times New Roman" w:eastAsiaTheme="majorEastAsia" w:hAnsi="Times New Roman" w:cs="Times New Roman"/>
          <w:iCs/>
          <w:sz w:val="28"/>
          <w:szCs w:val="28"/>
        </w:rPr>
        <w:t>- заявка (Приложение № 3 к Документации);</w:t>
      </w:r>
    </w:p>
    <w:p w14:paraId="67146736" w14:textId="52557303" w:rsidR="006E3663" w:rsidRPr="00954682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954682">
        <w:rPr>
          <w:sz w:val="28"/>
          <w:szCs w:val="28"/>
        </w:rPr>
        <w:t xml:space="preserve">- письменное обращение в </w:t>
      </w:r>
      <w:r w:rsidR="009154E7" w:rsidRPr="00954682">
        <w:rPr>
          <w:sz w:val="28"/>
          <w:szCs w:val="28"/>
        </w:rPr>
        <w:t>ООО «ТрансЛес»</w:t>
      </w:r>
      <w:r w:rsidRPr="00954682">
        <w:rPr>
          <w:sz w:val="28"/>
          <w:szCs w:val="28"/>
        </w:rPr>
        <w:t xml:space="preserve"> (Приложение № 2 </w:t>
      </w:r>
      <w:r w:rsidRPr="00954682">
        <w:rPr>
          <w:rFonts w:eastAsiaTheme="majorEastAsia"/>
          <w:iCs/>
          <w:sz w:val="28"/>
          <w:szCs w:val="28"/>
        </w:rPr>
        <w:t>к Документации</w:t>
      </w:r>
      <w:r w:rsidRPr="00954682">
        <w:rPr>
          <w:sz w:val="28"/>
          <w:szCs w:val="28"/>
        </w:rPr>
        <w:t>);</w:t>
      </w:r>
    </w:p>
    <w:p w14:paraId="14C875DC" w14:textId="7C30BDD7" w:rsidR="006E3663" w:rsidRPr="00954682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- анкета </w:t>
      </w:r>
      <w:r w:rsidR="001D5278" w:rsidRPr="00954682">
        <w:rPr>
          <w:sz w:val="28"/>
          <w:szCs w:val="28"/>
        </w:rPr>
        <w:t>участника аукциона</w:t>
      </w:r>
      <w:r w:rsidRPr="00954682">
        <w:rPr>
          <w:sz w:val="28"/>
          <w:szCs w:val="28"/>
        </w:rPr>
        <w:t xml:space="preserve"> (Приложение № 4 </w:t>
      </w:r>
      <w:r w:rsidRPr="00954682">
        <w:rPr>
          <w:rFonts w:eastAsiaTheme="majorEastAsia"/>
          <w:iCs/>
          <w:sz w:val="28"/>
          <w:szCs w:val="28"/>
        </w:rPr>
        <w:t>к Документации</w:t>
      </w:r>
      <w:r w:rsidRPr="00954682">
        <w:rPr>
          <w:sz w:val="28"/>
          <w:szCs w:val="28"/>
        </w:rPr>
        <w:t>);</w:t>
      </w:r>
    </w:p>
    <w:p w14:paraId="695E3A55" w14:textId="77777777" w:rsidR="006E3663" w:rsidRPr="00954682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954682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954682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954682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954682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954682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954682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954682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</w:t>
      </w:r>
      <w:r w:rsidRPr="00954682">
        <w:rPr>
          <w:sz w:val="28"/>
          <w:szCs w:val="28"/>
        </w:rPr>
        <w:lastRenderedPageBreak/>
        <w:t>уполномоченного государственного органа (оригинал);</w:t>
      </w:r>
    </w:p>
    <w:p w14:paraId="24AFB6F9" w14:textId="59A6E324" w:rsidR="006E3663" w:rsidRPr="00954682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1C2DEF59" w14:textId="77777777" w:rsidR="00852DB0" w:rsidRPr="00954682" w:rsidRDefault="00852DB0" w:rsidP="00852D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77777777" w:rsidR="006E3663" w:rsidRPr="00954682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954682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954682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954682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954682">
        <w:rPr>
          <w:rFonts w:cs="Times New Roman"/>
          <w:b/>
          <w:i w:val="0"/>
        </w:rPr>
        <w:t xml:space="preserve"> </w:t>
      </w:r>
      <w:bookmarkStart w:id="14" w:name="_Toc118309870"/>
      <w:r w:rsidRPr="00954682">
        <w:rPr>
          <w:rFonts w:cs="Times New Roman"/>
          <w:b/>
          <w:i w:val="0"/>
        </w:rPr>
        <w:t>Порядок определения победителя Аукциона.</w:t>
      </w:r>
      <w:bookmarkStart w:id="15" w:name="_Toc33016381"/>
      <w:bookmarkStart w:id="16" w:name="_Toc34648352"/>
      <w:bookmarkStart w:id="17" w:name="_Toc515863128"/>
      <w:bookmarkEnd w:id="14"/>
    </w:p>
    <w:p w14:paraId="5B9D1B9D" w14:textId="42DCCD3B" w:rsidR="006E3663" w:rsidRPr="00954682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присваивается первый порядковый номер. </w:t>
      </w:r>
    </w:p>
    <w:p w14:paraId="3539490D" w14:textId="77777777" w:rsidR="006E3663" w:rsidRPr="00954682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118309871"/>
      <w:r w:rsidRPr="00954682">
        <w:rPr>
          <w:rFonts w:cs="Times New Roman"/>
          <w:b/>
          <w:i w:val="0"/>
        </w:rPr>
        <w:t>Права Заказчика</w:t>
      </w:r>
      <w:bookmarkEnd w:id="15"/>
      <w:bookmarkEnd w:id="16"/>
      <w:bookmarkEnd w:id="17"/>
      <w:bookmarkEnd w:id="18"/>
    </w:p>
    <w:p w14:paraId="71B44A97" w14:textId="06C3F45A" w:rsidR="006E3663" w:rsidRPr="00954682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По итогам проведения аукциона Заказчик не обязан заключать договор с Победителем</w:t>
      </w:r>
      <w:r w:rsidR="00C93597" w:rsidRPr="00954682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954682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954682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9" w:name="_Toc34648353"/>
      <w:bookmarkStart w:id="20" w:name="_Toc118309872"/>
      <w:r w:rsidRPr="00954682">
        <w:rPr>
          <w:rFonts w:cs="Times New Roman"/>
          <w:b/>
          <w:i w:val="0"/>
        </w:rPr>
        <w:t>Недобросовестные действия</w:t>
      </w:r>
      <w:bookmarkEnd w:id="19"/>
      <w:r w:rsidRPr="00954682">
        <w:rPr>
          <w:rFonts w:cs="Times New Roman"/>
          <w:b/>
          <w:i w:val="0"/>
        </w:rPr>
        <w:t xml:space="preserve"> Участника</w:t>
      </w:r>
      <w:bookmarkEnd w:id="20"/>
    </w:p>
    <w:p w14:paraId="3565106D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</w:t>
      </w:r>
      <w:r w:rsidRPr="00954682">
        <w:rPr>
          <w:rFonts w:ascii="Times New Roman" w:hAnsi="Times New Roman" w:cs="Times New Roman"/>
          <w:sz w:val="28"/>
          <w:szCs w:val="28"/>
        </w:rPr>
        <w:lastRenderedPageBreak/>
        <w:t>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954682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1" w:name="_Toc34648354"/>
      <w:bookmarkStart w:id="22" w:name="_Toc118309873"/>
      <w:r w:rsidRPr="00954682">
        <w:rPr>
          <w:rFonts w:cs="Times New Roman"/>
          <w:b/>
          <w:i w:val="0"/>
        </w:rPr>
        <w:t>Соблюдение конфиденциальности</w:t>
      </w:r>
      <w:bookmarkEnd w:id="21"/>
      <w:bookmarkEnd w:id="22"/>
    </w:p>
    <w:p w14:paraId="389B0851" w14:textId="77777777" w:rsidR="006E3663" w:rsidRPr="00954682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аукциона.</w:t>
      </w:r>
    </w:p>
    <w:p w14:paraId="5FD8E4D9" w14:textId="531883BE" w:rsidR="006E3663" w:rsidRPr="00954682" w:rsidRDefault="006E3663" w:rsidP="006E3663">
      <w:pPr>
        <w:rPr>
          <w:color w:val="FF0000"/>
          <w:sz w:val="28"/>
          <w:szCs w:val="28"/>
        </w:rPr>
      </w:pPr>
      <w:r w:rsidRPr="00954682">
        <w:rPr>
          <w:color w:val="FF0000"/>
          <w:sz w:val="28"/>
          <w:szCs w:val="28"/>
        </w:rPr>
        <w:br w:type="page"/>
      </w:r>
    </w:p>
    <w:p w14:paraId="1ED03106" w14:textId="50B16175" w:rsidR="006E3663" w:rsidRPr="00954682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309874"/>
      <w:r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3"/>
    </w:p>
    <w:p w14:paraId="33F58501" w14:textId="77777777" w:rsidR="006E3663" w:rsidRPr="00954682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FC3853" w14:textId="77777777" w:rsidR="006E3663" w:rsidRPr="00954682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7"/>
      </w:tblGrid>
      <w:tr w:rsidR="006E3663" w:rsidRPr="00954682" w14:paraId="4E2A2603" w14:textId="77777777" w:rsidTr="006E3663">
        <w:tc>
          <w:tcPr>
            <w:tcW w:w="9781" w:type="dxa"/>
          </w:tcPr>
          <w:p w14:paraId="2309B480" w14:textId="77777777" w:rsidR="006E3663" w:rsidRPr="00954682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954682">
              <w:rPr>
                <w:i/>
                <w:sz w:val="28"/>
                <w:szCs w:val="28"/>
              </w:rPr>
              <w:t>Печатается на официальном</w:t>
            </w:r>
          </w:p>
          <w:p w14:paraId="465E5F27" w14:textId="77777777" w:rsidR="006E3663" w:rsidRPr="00954682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954682">
              <w:rPr>
                <w:i/>
                <w:sz w:val="28"/>
                <w:szCs w:val="28"/>
              </w:rPr>
              <w:t xml:space="preserve">бланке организации-Претендента </w:t>
            </w:r>
          </w:p>
          <w:p w14:paraId="2D752E0A" w14:textId="77777777" w:rsidR="006E3663" w:rsidRPr="00954682" w:rsidRDefault="006E3663">
            <w:pPr>
              <w:spacing w:line="360" w:lineRule="auto"/>
              <w:rPr>
                <w:i/>
                <w:sz w:val="28"/>
                <w:szCs w:val="28"/>
              </w:rPr>
            </w:pPr>
          </w:p>
          <w:p w14:paraId="03740B6E" w14:textId="77777777" w:rsidR="006E3663" w:rsidRPr="00954682" w:rsidRDefault="006E3663">
            <w:pPr>
              <w:jc w:val="center"/>
              <w:rPr>
                <w:sz w:val="28"/>
                <w:szCs w:val="28"/>
              </w:rPr>
            </w:pPr>
            <w:bookmarkStart w:id="24" w:name="_Toc27733023"/>
            <w:r w:rsidRPr="00954682">
              <w:rPr>
                <w:sz w:val="28"/>
                <w:szCs w:val="28"/>
              </w:rPr>
              <w:t>Письменное обращение</w:t>
            </w:r>
            <w:bookmarkEnd w:id="24"/>
          </w:p>
          <w:p w14:paraId="15E72D9E" w14:textId="77777777" w:rsidR="006E3663" w:rsidRPr="00954682" w:rsidRDefault="006E3663">
            <w:pPr>
              <w:jc w:val="center"/>
              <w:rPr>
                <w:i/>
                <w:sz w:val="28"/>
                <w:szCs w:val="28"/>
              </w:rPr>
            </w:pPr>
          </w:p>
          <w:p w14:paraId="60CDB1C8" w14:textId="77777777" w:rsidR="006E3663" w:rsidRPr="00954682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Исх. №____ от ______</w:t>
            </w:r>
          </w:p>
        </w:tc>
      </w:tr>
    </w:tbl>
    <w:p w14:paraId="4201318F" w14:textId="77777777" w:rsidR="006E3663" w:rsidRPr="00954682" w:rsidRDefault="006E3663" w:rsidP="006E3663">
      <w:pPr>
        <w:spacing w:line="360" w:lineRule="auto"/>
        <w:rPr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954682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954682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954682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954682">
              <w:rPr>
                <w:b/>
                <w:sz w:val="28"/>
                <w:szCs w:val="28"/>
              </w:rPr>
              <w:t>ООО «ТрансЛес»</w:t>
            </w:r>
          </w:p>
          <w:p w14:paraId="4E3752B9" w14:textId="7B4DFB44" w:rsidR="006E3663" w:rsidRPr="00954682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954682">
              <w:rPr>
                <w:b/>
                <w:sz w:val="28"/>
                <w:szCs w:val="28"/>
              </w:rPr>
              <w:t>Р.В. Пряникову</w:t>
            </w:r>
          </w:p>
        </w:tc>
      </w:tr>
    </w:tbl>
    <w:p w14:paraId="6B8F1E70" w14:textId="77777777" w:rsidR="006E3663" w:rsidRPr="00954682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954682" w:rsidRDefault="006E3663" w:rsidP="006E3663">
      <w:pPr>
        <w:spacing w:line="360" w:lineRule="auto"/>
        <w:jc w:val="center"/>
        <w:rPr>
          <w:sz w:val="28"/>
          <w:szCs w:val="28"/>
        </w:rPr>
      </w:pPr>
      <w:r w:rsidRPr="00954682">
        <w:rPr>
          <w:b/>
          <w:sz w:val="28"/>
          <w:szCs w:val="28"/>
        </w:rPr>
        <w:t xml:space="preserve">Уважаемый </w:t>
      </w:r>
      <w:r w:rsidR="009154E7" w:rsidRPr="00954682">
        <w:rPr>
          <w:b/>
          <w:sz w:val="28"/>
          <w:szCs w:val="28"/>
        </w:rPr>
        <w:t>Руслан Васильевич</w:t>
      </w:r>
      <w:r w:rsidRPr="00954682">
        <w:rPr>
          <w:b/>
          <w:sz w:val="28"/>
          <w:szCs w:val="28"/>
        </w:rPr>
        <w:t>!</w:t>
      </w:r>
    </w:p>
    <w:p w14:paraId="5BF0B822" w14:textId="77777777" w:rsidR="006E3663" w:rsidRPr="00954682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4E64DBAC" w:rsidR="006E3663" w:rsidRPr="00954682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Изучив Извещение о проведении аукциона, на право заключения договора на реализацию вагонов, подлежащих утилизации, без встречных обязательств по поставке запасных частей</w:t>
      </w:r>
      <w:r w:rsidR="002E77E1" w:rsidRPr="00954682">
        <w:rPr>
          <w:sz w:val="28"/>
          <w:szCs w:val="28"/>
        </w:rPr>
        <w:t xml:space="preserve"> (</w:t>
      </w:r>
      <w:r w:rsidR="00BF6D9F" w:rsidRPr="00954682">
        <w:rPr>
          <w:sz w:val="28"/>
          <w:szCs w:val="28"/>
        </w:rPr>
        <w:t>1</w:t>
      </w:r>
      <w:r w:rsidR="002E77E1" w:rsidRPr="00954682">
        <w:rPr>
          <w:sz w:val="28"/>
          <w:szCs w:val="28"/>
        </w:rPr>
        <w:t xml:space="preserve"> ед. КГМК)</w:t>
      </w:r>
      <w:r w:rsidRPr="00954682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954682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5904CF28" w:rsidR="006E3663" w:rsidRPr="00954682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Опыт </w:t>
      </w:r>
      <w:r w:rsidR="002B188F" w:rsidRPr="00954682">
        <w:rPr>
          <w:sz w:val="28"/>
          <w:szCs w:val="28"/>
        </w:rPr>
        <w:t>участия в аналогичных процедурах</w:t>
      </w:r>
      <w:r w:rsidR="009154E7" w:rsidRPr="00954682">
        <w:rPr>
          <w:sz w:val="28"/>
          <w:szCs w:val="28"/>
        </w:rPr>
        <w:t>.</w:t>
      </w:r>
    </w:p>
    <w:p w14:paraId="2E72C6EF" w14:textId="77777777" w:rsidR="006E3663" w:rsidRPr="00954682" w:rsidRDefault="006E3663" w:rsidP="006E3663">
      <w:pPr>
        <w:spacing w:line="360" w:lineRule="auto"/>
        <w:rPr>
          <w:sz w:val="28"/>
          <w:szCs w:val="28"/>
        </w:rPr>
      </w:pPr>
      <w:r w:rsidRPr="00954682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954682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954682">
        <w:rPr>
          <w:i/>
          <w:sz w:val="28"/>
          <w:szCs w:val="28"/>
        </w:rPr>
        <w:t>Печать организации</w:t>
      </w:r>
    </w:p>
    <w:p w14:paraId="22B7AACE" w14:textId="77777777" w:rsidR="006E3663" w:rsidRPr="00954682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954682">
        <w:rPr>
          <w:sz w:val="28"/>
          <w:szCs w:val="28"/>
        </w:rPr>
        <w:t xml:space="preserve">Исп. </w:t>
      </w:r>
    </w:p>
    <w:p w14:paraId="7B205894" w14:textId="66F0925A" w:rsidR="006E3663" w:rsidRPr="00954682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954682">
        <w:rPr>
          <w:sz w:val="28"/>
          <w:szCs w:val="28"/>
        </w:rPr>
        <w:t>Ф.И.О.</w:t>
      </w:r>
    </w:p>
    <w:p w14:paraId="799E1C96" w14:textId="52508C97" w:rsidR="006E3663" w:rsidRPr="00954682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954682">
        <w:rPr>
          <w:sz w:val="28"/>
          <w:szCs w:val="28"/>
        </w:rPr>
        <w:t>Телефон: _____________</w:t>
      </w:r>
      <w:r w:rsidR="006E3663" w:rsidRPr="00954682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690BDC5D" w:rsidR="006E3663" w:rsidRPr="00954682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309875"/>
      <w:r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5"/>
    </w:p>
    <w:p w14:paraId="58A5F903" w14:textId="77777777" w:rsidR="006E3663" w:rsidRPr="00954682" w:rsidRDefault="006E3663" w:rsidP="006E3663">
      <w:pPr>
        <w:spacing w:line="360" w:lineRule="auto"/>
        <w:rPr>
          <w:i/>
          <w:sz w:val="28"/>
          <w:szCs w:val="28"/>
        </w:rPr>
      </w:pPr>
      <w:r w:rsidRPr="00954682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954682" w:rsidRDefault="006E3663" w:rsidP="006E3663">
      <w:pPr>
        <w:spacing w:line="360" w:lineRule="auto"/>
        <w:rPr>
          <w:i/>
          <w:sz w:val="28"/>
          <w:szCs w:val="28"/>
        </w:rPr>
      </w:pPr>
      <w:r w:rsidRPr="00954682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954682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954682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682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954682" w:rsidRDefault="006E3663" w:rsidP="006E3663">
      <w:pPr>
        <w:rPr>
          <w:sz w:val="28"/>
          <w:szCs w:val="28"/>
        </w:rPr>
      </w:pPr>
    </w:p>
    <w:p w14:paraId="7B562AE7" w14:textId="77777777" w:rsidR="006E3663" w:rsidRPr="00954682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954682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954682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954682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ООО «ТрансЛес»</w:t>
            </w:r>
          </w:p>
          <w:p w14:paraId="43D8A399" w14:textId="77777777" w:rsidR="006E3663" w:rsidRPr="00954682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954682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954682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954682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954682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954682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954682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954682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</w:t>
      </w:r>
      <w:r w:rsidRPr="00954682">
        <w:rPr>
          <w:sz w:val="28"/>
          <w:szCs w:val="28"/>
        </w:rPr>
        <w:lastRenderedPageBreak/>
        <w:t>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954682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Данная заявка подается с пониманием того, что:</w:t>
      </w:r>
    </w:p>
    <w:p w14:paraId="25C73342" w14:textId="77777777" w:rsidR="006E3663" w:rsidRPr="00954682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954682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954682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954682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954682">
        <w:rPr>
          <w:color w:val="FF0000"/>
          <w:sz w:val="28"/>
          <w:szCs w:val="28"/>
        </w:rPr>
        <w:t xml:space="preserve">- </w:t>
      </w:r>
      <w:r w:rsidRPr="00954682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1F2E4462" w:rsidR="006E3663" w:rsidRPr="00954682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приложения </w:t>
      </w:r>
      <w:r w:rsidR="00500A4F" w:rsidRPr="00954682">
        <w:rPr>
          <w:sz w:val="28"/>
          <w:szCs w:val="28"/>
        </w:rPr>
        <w:t>№ 5</w:t>
      </w:r>
      <w:r w:rsidRPr="00954682">
        <w:rPr>
          <w:sz w:val="28"/>
          <w:szCs w:val="28"/>
        </w:rPr>
        <w:t xml:space="preserve"> к документации аукциона по цене, при которой признали победителем аукциона.</w:t>
      </w:r>
    </w:p>
    <w:p w14:paraId="740CDC9F" w14:textId="77777777" w:rsidR="006E3663" w:rsidRPr="00954682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954682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954682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954682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954682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954682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954682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954682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954682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954682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954682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954682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954682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954682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954682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954682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954682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954682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954682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954682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954682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954682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954682">
        <w:rPr>
          <w:sz w:val="28"/>
          <w:szCs w:val="28"/>
        </w:rPr>
        <w:lastRenderedPageBreak/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954682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54682">
        <w:rPr>
          <w:sz w:val="28"/>
          <w:szCs w:val="28"/>
        </w:rPr>
        <w:t>В подтверждение этого прилагаем все необходимые документы.</w:t>
      </w:r>
    </w:p>
    <w:p w14:paraId="439824FB" w14:textId="77777777" w:rsidR="006E3663" w:rsidRPr="00954682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54682">
        <w:rPr>
          <w:b/>
          <w:bCs/>
          <w:sz w:val="28"/>
          <w:szCs w:val="28"/>
        </w:rPr>
        <w:t>Приложения:</w:t>
      </w:r>
    </w:p>
    <w:p w14:paraId="3ECF7D0D" w14:textId="661AEE9C" w:rsidR="006E3663" w:rsidRPr="00954682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письменное обращение в </w:t>
      </w:r>
      <w:r w:rsidR="009154E7" w:rsidRPr="00954682">
        <w:rPr>
          <w:sz w:val="28"/>
          <w:szCs w:val="28"/>
        </w:rPr>
        <w:t>ООО «ТрансЛес»</w:t>
      </w:r>
      <w:r w:rsidRPr="00954682">
        <w:rPr>
          <w:sz w:val="28"/>
          <w:szCs w:val="28"/>
        </w:rPr>
        <w:t xml:space="preserve"> (Приложение № </w:t>
      </w:r>
      <w:r w:rsidR="002E77E1" w:rsidRPr="00954682">
        <w:rPr>
          <w:sz w:val="28"/>
          <w:szCs w:val="28"/>
        </w:rPr>
        <w:t>1</w:t>
      </w:r>
      <w:r w:rsidRPr="00954682">
        <w:rPr>
          <w:sz w:val="28"/>
          <w:szCs w:val="28"/>
        </w:rPr>
        <w:t xml:space="preserve"> </w:t>
      </w:r>
      <w:r w:rsidRPr="00954682">
        <w:rPr>
          <w:iCs/>
          <w:sz w:val="28"/>
          <w:szCs w:val="28"/>
        </w:rPr>
        <w:t>к Документации</w:t>
      </w:r>
      <w:r w:rsidR="002E77E1" w:rsidRPr="00954682">
        <w:rPr>
          <w:iCs/>
          <w:sz w:val="28"/>
          <w:szCs w:val="28"/>
        </w:rPr>
        <w:t xml:space="preserve"> аукциона</w:t>
      </w:r>
      <w:r w:rsidRPr="00954682">
        <w:rPr>
          <w:sz w:val="28"/>
          <w:szCs w:val="28"/>
        </w:rPr>
        <w:t>);</w:t>
      </w:r>
    </w:p>
    <w:p w14:paraId="38FD1F02" w14:textId="0D31D5A7" w:rsidR="006E3663" w:rsidRPr="00954682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анкета </w:t>
      </w:r>
      <w:r w:rsidR="00D648DF" w:rsidRPr="00954682">
        <w:rPr>
          <w:sz w:val="28"/>
          <w:szCs w:val="28"/>
        </w:rPr>
        <w:t>участника аукциона</w:t>
      </w:r>
      <w:r w:rsidRPr="00954682">
        <w:rPr>
          <w:sz w:val="28"/>
          <w:szCs w:val="28"/>
        </w:rPr>
        <w:t xml:space="preserve"> (Приложение № </w:t>
      </w:r>
      <w:r w:rsidR="002E77E1" w:rsidRPr="00954682">
        <w:rPr>
          <w:sz w:val="28"/>
          <w:szCs w:val="28"/>
        </w:rPr>
        <w:t>3</w:t>
      </w:r>
      <w:r w:rsidRPr="00954682">
        <w:rPr>
          <w:sz w:val="28"/>
          <w:szCs w:val="28"/>
        </w:rPr>
        <w:t xml:space="preserve"> </w:t>
      </w:r>
      <w:r w:rsidRPr="00954682">
        <w:rPr>
          <w:iCs/>
          <w:sz w:val="28"/>
          <w:szCs w:val="28"/>
        </w:rPr>
        <w:t>к Документации</w:t>
      </w:r>
      <w:r w:rsidR="002E77E1" w:rsidRPr="00954682">
        <w:rPr>
          <w:iCs/>
          <w:sz w:val="28"/>
          <w:szCs w:val="28"/>
        </w:rPr>
        <w:t xml:space="preserve"> аукциона</w:t>
      </w:r>
      <w:r w:rsidRPr="00954682">
        <w:rPr>
          <w:sz w:val="28"/>
          <w:szCs w:val="28"/>
        </w:rPr>
        <w:t>);</w:t>
      </w:r>
    </w:p>
    <w:p w14:paraId="619B6DE9" w14:textId="77777777" w:rsidR="006E3663" w:rsidRPr="00954682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954682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954682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954682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954682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954682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078D7600" w:rsidR="006E3663" w:rsidRPr="00954682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58F49A17" w14:textId="36CE7E27" w:rsidR="00540034" w:rsidRPr="00954682" w:rsidRDefault="00540034" w:rsidP="005400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0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копия платежного документа о перечислении Претендентом обеспечения </w:t>
      </w:r>
      <w:r w:rsidRPr="00954682">
        <w:rPr>
          <w:sz w:val="28"/>
          <w:szCs w:val="28"/>
        </w:rPr>
        <w:lastRenderedPageBreak/>
        <w:t>заявки на участие в аукционе на счет, указанный в п. 18. общих условий аукциона;</w:t>
      </w:r>
    </w:p>
    <w:p w14:paraId="5450C2D7" w14:textId="77777777" w:rsidR="006E3663" w:rsidRPr="00954682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6ABED230" w:rsidR="006E3663" w:rsidRPr="00954682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954682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954682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954682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35926550" w:rsidR="006E3663" w:rsidRPr="00954682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954682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954682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954682">
        <w:rPr>
          <w:sz w:val="28"/>
          <w:szCs w:val="28"/>
        </w:rPr>
        <w:t xml:space="preserve">Печать </w:t>
      </w:r>
      <w:r w:rsidRPr="00954682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954682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954682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954682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0C5766C5" w:rsidR="006E3663" w:rsidRPr="00954682" w:rsidRDefault="002361CA" w:rsidP="002361CA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309876"/>
      <w:r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E3663"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2E77E1"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6E3663"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E3663"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6"/>
      <w:r w:rsidR="006E3663"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954682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543B3646" w14:textId="47FDDDB1" w:rsidR="006E3663" w:rsidRPr="00954682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954682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7"/>
      <w:r w:rsidR="00652262" w:rsidRPr="00954682">
        <w:rPr>
          <w:rFonts w:ascii="Times New Roman" w:eastAsia="Times New Roman" w:hAnsi="Times New Roman" w:cs="Times New Roman"/>
          <w:sz w:val="28"/>
          <w:szCs w:val="28"/>
        </w:rPr>
        <w:t>УЧАСТНИКА АУКЦИОНА</w:t>
      </w:r>
    </w:p>
    <w:p w14:paraId="7E9E1137" w14:textId="77777777" w:rsidR="006E3663" w:rsidRPr="00954682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954682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954682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954682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954682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954682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954682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954682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954682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954682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954682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954682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954682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954682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954682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954682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954682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954682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lastRenderedPageBreak/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954682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954682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954682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954682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954682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E9F3CFD" w:rsidR="006E3663" w:rsidRPr="00954682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954682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49184376" w14:textId="77777777" w:rsidR="006E3663" w:rsidRPr="00954682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954682">
        <w:rPr>
          <w:sz w:val="28"/>
          <w:szCs w:val="28"/>
        </w:rPr>
        <w:t xml:space="preserve">Печать </w:t>
      </w:r>
      <w:r w:rsidRPr="00954682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954682" w:rsidRDefault="006E3663" w:rsidP="006E3663">
      <w:pPr>
        <w:rPr>
          <w:sz w:val="28"/>
          <w:szCs w:val="28"/>
        </w:rPr>
      </w:pPr>
      <w:r w:rsidRPr="00954682">
        <w:rPr>
          <w:sz w:val="28"/>
          <w:szCs w:val="28"/>
        </w:rPr>
        <w:br w:type="page"/>
      </w:r>
    </w:p>
    <w:p w14:paraId="49A7E0C5" w14:textId="4B2CC94A" w:rsidR="006E3663" w:rsidRPr="00954682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18309877"/>
      <w:r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954682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8"/>
    </w:p>
    <w:p w14:paraId="4866B25E" w14:textId="77777777" w:rsidR="006E3663" w:rsidRPr="00954682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954682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954682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6C8CA48D" w14:textId="77777777" w:rsidR="006E3663" w:rsidRPr="00954682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954682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468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4682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954682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4682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954682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954682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954682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954682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954682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954682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954682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954682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954682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954682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954682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954682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954682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954682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4C457ACA" w:rsidR="006E3663" w:rsidRPr="00954682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954682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954682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954682">
        <w:rPr>
          <w:sz w:val="28"/>
          <w:szCs w:val="28"/>
        </w:rPr>
        <w:t>(полное наименование Претендента)</w:t>
      </w:r>
    </w:p>
    <w:p w14:paraId="578914C2" w14:textId="20847139" w:rsidR="006E3663" w:rsidRPr="00954682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954682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77777777" w:rsidR="006E3663" w:rsidRPr="00954682" w:rsidRDefault="006E3663" w:rsidP="006E3663">
      <w:pPr>
        <w:spacing w:line="360" w:lineRule="auto"/>
        <w:rPr>
          <w:sz w:val="28"/>
          <w:szCs w:val="28"/>
        </w:rPr>
      </w:pPr>
      <w:r w:rsidRPr="00954682">
        <w:rPr>
          <w:sz w:val="28"/>
          <w:szCs w:val="28"/>
        </w:rPr>
        <w:t xml:space="preserve">Печать </w:t>
      </w:r>
      <w:r w:rsidRPr="00954682">
        <w:rPr>
          <w:sz w:val="28"/>
          <w:szCs w:val="28"/>
        </w:rPr>
        <w:tab/>
        <w:t xml:space="preserve"> (Должность, подпись, ФИО) "____" _________ 202_ г.</w:t>
      </w:r>
    </w:p>
    <w:p w14:paraId="0C532A04" w14:textId="77777777" w:rsidR="006E3663" w:rsidRPr="00954682" w:rsidRDefault="006E3663" w:rsidP="006E3663">
      <w:pPr>
        <w:rPr>
          <w:color w:val="FF0000"/>
          <w:sz w:val="28"/>
          <w:szCs w:val="28"/>
        </w:rPr>
      </w:pPr>
    </w:p>
    <w:p w14:paraId="0E3FFD4B" w14:textId="2471104F" w:rsidR="006E3663" w:rsidRPr="00954682" w:rsidRDefault="006E3663" w:rsidP="00F10C75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954682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18309878"/>
      <w:r w:rsidRPr="0095468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954682">
        <w:rPr>
          <w:rFonts w:ascii="Times New Roman" w:hAnsi="Times New Roman" w:cs="Times New Roman"/>
          <w:b w:val="0"/>
          <w:sz w:val="28"/>
          <w:szCs w:val="28"/>
        </w:rPr>
        <w:t>5</w:t>
      </w:r>
      <w:r w:rsidRPr="00954682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30"/>
      <w:r w:rsidRPr="009546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E4DE11" w14:textId="77777777" w:rsidR="006E3663" w:rsidRPr="00954682" w:rsidRDefault="006E3663" w:rsidP="006E366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2281861" w14:textId="77777777" w:rsidR="006E3663" w:rsidRPr="00954682" w:rsidRDefault="006E3663" w:rsidP="006E36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82">
        <w:rPr>
          <w:rFonts w:ascii="Times New Roman" w:hAnsi="Times New Roman" w:cs="Times New Roman"/>
          <w:sz w:val="28"/>
          <w:szCs w:val="28"/>
        </w:rPr>
        <w:t>Проект договора</w:t>
      </w:r>
    </w:p>
    <w:p w14:paraId="473C11C9" w14:textId="77777777" w:rsidR="006E3663" w:rsidRPr="00954682" w:rsidRDefault="006E3663" w:rsidP="006E3663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80689D9" w14:textId="77777777" w:rsidR="006E3663" w:rsidRPr="00954682" w:rsidRDefault="006E3663" w:rsidP="006E3663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437"/>
        <w:gridCol w:w="5627"/>
      </w:tblGrid>
      <w:tr w:rsidR="00F10C75" w:rsidRPr="00954682" w14:paraId="313A059A" w14:textId="77777777" w:rsidTr="00710E73">
        <w:tc>
          <w:tcPr>
            <w:tcW w:w="4485" w:type="dxa"/>
          </w:tcPr>
          <w:p w14:paraId="58ED1E04" w14:textId="77777777" w:rsidR="00F10C75" w:rsidRPr="00954682" w:rsidRDefault="00F10C75" w:rsidP="00F10C7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88" w:type="dxa"/>
            <w:hideMark/>
          </w:tcPr>
          <w:p w14:paraId="1BA55852" w14:textId="77777777" w:rsidR="00F10C75" w:rsidRPr="00954682" w:rsidRDefault="00F10C75" w:rsidP="00F10C75">
            <w:pPr>
              <w:widowControl w:val="0"/>
              <w:autoSpaceDE w:val="0"/>
              <w:autoSpaceDN w:val="0"/>
              <w:adjustRightInd w:val="0"/>
              <w:ind w:left="2036"/>
              <w:rPr>
                <w:b/>
                <w:sz w:val="22"/>
                <w:szCs w:val="22"/>
              </w:rPr>
            </w:pPr>
          </w:p>
        </w:tc>
      </w:tr>
    </w:tbl>
    <w:p w14:paraId="19F5A72F" w14:textId="77777777" w:rsidR="00F10C75" w:rsidRPr="00954682" w:rsidRDefault="00F10C75" w:rsidP="00F10C7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lang w:eastAsia="en-US"/>
        </w:rPr>
      </w:pPr>
    </w:p>
    <w:p w14:paraId="001B7F6F" w14:textId="77777777" w:rsidR="00F10C75" w:rsidRPr="00954682" w:rsidRDefault="00F10C75" w:rsidP="00F10C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Договор № _____________</w:t>
      </w:r>
    </w:p>
    <w:p w14:paraId="39F47222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954682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71CB4DA7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p w14:paraId="1F6EFCF3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г. Москва</w:t>
      </w:r>
      <w:r w:rsidRPr="00954682">
        <w:rPr>
          <w:sz w:val="28"/>
          <w:szCs w:val="28"/>
        </w:rPr>
        <w:tab/>
      </w:r>
      <w:r w:rsidRPr="00954682">
        <w:rPr>
          <w:sz w:val="28"/>
          <w:szCs w:val="28"/>
        </w:rPr>
        <w:tab/>
      </w:r>
      <w:r w:rsidRPr="00954682">
        <w:rPr>
          <w:sz w:val="28"/>
          <w:szCs w:val="28"/>
        </w:rPr>
        <w:tab/>
      </w:r>
      <w:r w:rsidRPr="00954682">
        <w:rPr>
          <w:sz w:val="28"/>
          <w:szCs w:val="28"/>
        </w:rPr>
        <w:tab/>
      </w:r>
      <w:r w:rsidRPr="00954682">
        <w:rPr>
          <w:sz w:val="28"/>
          <w:szCs w:val="28"/>
        </w:rPr>
        <w:tab/>
      </w:r>
      <w:r w:rsidRPr="00954682">
        <w:rPr>
          <w:sz w:val="28"/>
          <w:szCs w:val="28"/>
        </w:rPr>
        <w:tab/>
      </w:r>
      <w:r w:rsidRPr="00954682">
        <w:rPr>
          <w:sz w:val="28"/>
          <w:szCs w:val="28"/>
        </w:rPr>
        <w:tab/>
        <w:t>«___» ________ 20___ года</w:t>
      </w:r>
    </w:p>
    <w:p w14:paraId="7FEAC4B9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6C89F43A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b/>
          <w:sz w:val="28"/>
          <w:szCs w:val="28"/>
        </w:rPr>
        <w:t>Общество с ограниченной ответственностью «ТрансЛес»</w:t>
      </w:r>
      <w:r w:rsidRPr="00954682">
        <w:rPr>
          <w:sz w:val="28"/>
          <w:szCs w:val="28"/>
        </w:rPr>
        <w:t xml:space="preserve">, в лице ___________________, действующего на основании ___________________, именуемое в дальнейшем </w:t>
      </w:r>
      <w:r w:rsidRPr="00954682">
        <w:rPr>
          <w:b/>
          <w:sz w:val="28"/>
          <w:szCs w:val="28"/>
        </w:rPr>
        <w:t>«Продавец»</w:t>
      </w:r>
      <w:r w:rsidRPr="00954682">
        <w:rPr>
          <w:sz w:val="28"/>
          <w:szCs w:val="28"/>
        </w:rPr>
        <w:t xml:space="preserve">, с одной стороны, и </w:t>
      </w:r>
    </w:p>
    <w:p w14:paraId="036B3B34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___________________, именуемое в дальнейшем </w:t>
      </w:r>
      <w:r w:rsidRPr="00954682">
        <w:rPr>
          <w:b/>
          <w:sz w:val="28"/>
          <w:szCs w:val="28"/>
        </w:rPr>
        <w:t>«Покупатель»</w:t>
      </w:r>
      <w:r w:rsidRPr="00954682">
        <w:rPr>
          <w:sz w:val="28"/>
          <w:szCs w:val="28"/>
        </w:rPr>
        <w:t xml:space="preserve">, в лице ___________________, действующего на основании ___________________,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43CADD2F" w14:textId="77777777" w:rsidR="00F10C75" w:rsidRPr="00954682" w:rsidRDefault="00F10C75" w:rsidP="00F10C75">
      <w:pPr>
        <w:autoSpaceDE w:val="0"/>
        <w:autoSpaceDN w:val="0"/>
        <w:adjustRightInd w:val="0"/>
        <w:spacing w:before="240" w:after="265" w:line="276" w:lineRule="auto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1. Предмет Договора</w:t>
      </w:r>
    </w:p>
    <w:p w14:paraId="58941CC1" w14:textId="77777777" w:rsidR="00F10C75" w:rsidRPr="00954682" w:rsidRDefault="00F10C75" w:rsidP="00F10C7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1.1. Продавец в период действия настоящего Договора обязуется передавать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 и приложениями к нему.</w:t>
      </w:r>
    </w:p>
    <w:p w14:paraId="451FF94C" w14:textId="77777777" w:rsidR="00F10C75" w:rsidRPr="00954682" w:rsidRDefault="00F10C75" w:rsidP="00F10C7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76ABA2A3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</w:t>
      </w:r>
      <w:r w:rsidRPr="00954682">
        <w:rPr>
          <w:sz w:val="28"/>
          <w:szCs w:val="28"/>
        </w:rPr>
        <w:lastRenderedPageBreak/>
        <w:t xml:space="preserve">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4377A145" w14:textId="77777777" w:rsidR="00401FB2" w:rsidRPr="00954682" w:rsidRDefault="00401FB2" w:rsidP="00401FB2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1.4.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44264950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</w:p>
    <w:p w14:paraId="0BD754F0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2. Цена КГМК и порядок оплаты</w:t>
      </w:r>
    </w:p>
    <w:p w14:paraId="5EE22A9E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2.1. Цена каждой единицы КГМК определяется Сторонами в Спецификации, являющейся неотъемлемой частью настоящего Договора.</w:t>
      </w:r>
    </w:p>
    <w:p w14:paraId="2589C86A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2.2. Валютой Договора и валютой платежей является российский рубль (код ОКВ 643).</w:t>
      </w:r>
    </w:p>
    <w:p w14:paraId="31DA5C41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14 настоящего Договора.</w:t>
      </w:r>
    </w:p>
    <w:p w14:paraId="211209F9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2.4. 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_______________ (_______________ рублей 00 копеек), в том числе НДС (20%) – _______________ (_______________ рублей 00 копеек), в течение 5 (пяти) календарных дней с даты подписания Договора.</w:t>
      </w:r>
    </w:p>
    <w:p w14:paraId="4C155F90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rFonts w:eastAsia="Calibri"/>
          <w:sz w:val="28"/>
          <w:szCs w:val="28"/>
          <w:lang w:eastAsia="en-US"/>
        </w:rPr>
        <w:t>Все расходы возникшие с момента передачи вагонов, производятся за счет Покупателя.</w:t>
      </w:r>
    </w:p>
    <w:p w14:paraId="6AFFE370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lang w:eastAsia="en-US"/>
        </w:rPr>
      </w:pPr>
      <w:r w:rsidRPr="00954682">
        <w:rPr>
          <w:sz w:val="28"/>
          <w:szCs w:val="28"/>
        </w:rPr>
        <w:t>2.5. Платежные документы должны содержать указание на дату и номер настоящего Договора.</w:t>
      </w:r>
    </w:p>
    <w:p w14:paraId="75C52E81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14:paraId="2895FD95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3. Условия поставки и приемки КГМК</w:t>
      </w:r>
    </w:p>
    <w:p w14:paraId="1D2DF434" w14:textId="77777777" w:rsidR="00F10C75" w:rsidRPr="00954682" w:rsidRDefault="00F10C75" w:rsidP="00F10C7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lastRenderedPageBreak/>
        <w:t>3.1. Передача КГМК осуществляется в период, указанный Продавцом в Спецификации к настоящему Договору.</w:t>
      </w:r>
    </w:p>
    <w:p w14:paraId="06FE35C7" w14:textId="77777777" w:rsidR="00F10C75" w:rsidRPr="00954682" w:rsidRDefault="00F10C75" w:rsidP="00F10C7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3.2. Продавец информирует Покупателя по факсу или средствам электронной связи, указанным в Разделе 14 настоящего Договора, о готовности отдельных единиц КГМК к их передаче. </w:t>
      </w:r>
    </w:p>
    <w:p w14:paraId="6161C053" w14:textId="77777777" w:rsidR="00F10C75" w:rsidRPr="00954682" w:rsidRDefault="00F10C75" w:rsidP="00F10C7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7E1C105B" w14:textId="77777777" w:rsidR="00F10C75" w:rsidRPr="00954682" w:rsidRDefault="00F10C75" w:rsidP="00F10C7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15AC7BF5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151C1416" w14:textId="77777777" w:rsidR="00F10C75" w:rsidRPr="00954682" w:rsidRDefault="00F10C75" w:rsidP="00F10C75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Счет-фактуру - 1 (один) экземпляр (оригинал);</w:t>
      </w:r>
    </w:p>
    <w:p w14:paraId="713B5EAA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- Товарную накладную по форме ТОРГ-12 – 2 экз.</w:t>
      </w:r>
    </w:p>
    <w:p w14:paraId="0DAB9553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0A8C447B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4. Порядок поставки и приемки КГМК</w:t>
      </w:r>
    </w:p>
    <w:p w14:paraId="422BE66B" w14:textId="075A4A59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________________________________,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 7.7. Договора.</w:t>
      </w:r>
    </w:p>
    <w:p w14:paraId="29337881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36A2BA57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</w:t>
      </w:r>
      <w:r w:rsidRPr="00954682">
        <w:rPr>
          <w:sz w:val="28"/>
          <w:szCs w:val="28"/>
        </w:rPr>
        <w:lastRenderedPageBreak/>
        <w:t>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отметки «В лом» и тарифную отметку с кодом 51 – «Новые вагоны, в лом, в аренду, на продажу и др.».</w:t>
      </w:r>
    </w:p>
    <w:p w14:paraId="1BD36E67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193F343F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28C40BA9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040023C5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1468FA16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5. Обязанности Сторон</w:t>
      </w:r>
    </w:p>
    <w:p w14:paraId="1A4ED657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5.1. Продавец обязан:</w:t>
      </w:r>
    </w:p>
    <w:p w14:paraId="5D8191DC" w14:textId="77777777" w:rsidR="00F10C75" w:rsidRPr="00954682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5.1.1. Передавать КГМК Покупателю в лице его полномочного представителя по актам приема-передачи КГМК. </w:t>
      </w:r>
    </w:p>
    <w:p w14:paraId="4EC57EFC" w14:textId="77777777" w:rsidR="00F10C75" w:rsidRPr="00954682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09A57021" w14:textId="77777777" w:rsidR="00F10C75" w:rsidRPr="00954682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5.1.3. Не менее чем за 5 (пять) календарных дней до наступления срока оплаты, согласно Графику платежей (приложение № 3), направить в адрес Покупателя по средствам факсимильной или электронной связи счет на оплату.</w:t>
      </w:r>
    </w:p>
    <w:p w14:paraId="2ACB48A7" w14:textId="77777777" w:rsidR="00F10C75" w:rsidRPr="00954682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53AEFE04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lastRenderedPageBreak/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7B53C700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5.2. Покупатель обязан:</w:t>
      </w:r>
    </w:p>
    <w:p w14:paraId="58064C40" w14:textId="77777777" w:rsidR="00F10C75" w:rsidRPr="00954682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5.2.1. Производить оплату в сроки и сумме, согласованные Сторонами в Графике платежей.</w:t>
      </w:r>
    </w:p>
    <w:p w14:paraId="04A819D5" w14:textId="77777777" w:rsidR="00F10C75" w:rsidRPr="00954682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5.2.2. Осуществлять приемку КГМК в порядке и в сроки, установленные настоящим Договором и Спецификацией.</w:t>
      </w:r>
    </w:p>
    <w:p w14:paraId="3FF3A70B" w14:textId="77777777" w:rsidR="00F10C75" w:rsidRPr="00954682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5.2.3. Подписывать акты приема-передачи КГМК. </w:t>
      </w:r>
    </w:p>
    <w:p w14:paraId="015C2059" w14:textId="77777777" w:rsidR="00F10C75" w:rsidRPr="00954682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4651B785" w14:textId="77777777" w:rsidR="00F10C75" w:rsidRPr="00954682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47FA4435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на станции назначения КГМК.</w:t>
      </w:r>
    </w:p>
    <w:p w14:paraId="671770DB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5.2.7. Самостоятельно и за свой счет обеспечивать оформление транспортной накладной в АС ЭТРАН на отправку КГМК на станции утилизации в течении 1 (одних) суток от даты получения от Продавца информации согласно п. 4.1. Договора.</w:t>
      </w:r>
    </w:p>
    <w:p w14:paraId="095165F7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12C1777F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6. Переход права собственности и рисков на КГМК</w:t>
      </w:r>
    </w:p>
    <w:p w14:paraId="2311F08C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lastRenderedPageBreak/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п. 3.3 настоящего Договора. </w:t>
      </w:r>
    </w:p>
    <w:p w14:paraId="0245E130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4DDC9600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954682">
        <w:rPr>
          <w:b/>
          <w:sz w:val="28"/>
          <w:szCs w:val="28"/>
        </w:rPr>
        <w:t>7. Ответственность Сторон.</w:t>
      </w:r>
    </w:p>
    <w:p w14:paraId="2273543F" w14:textId="77777777" w:rsidR="00F10C75" w:rsidRPr="00954682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7.1.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3D73C1FD" w14:textId="77777777" w:rsidR="00F10C75" w:rsidRPr="00954682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7.2. При нарушении Покупателем срока оплаты, в том числе срока осуществления предварительной оплаты,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1CE5DD3B" w14:textId="77777777" w:rsidR="00F10C75" w:rsidRPr="00954682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3964DD80" w14:textId="77777777" w:rsidR="00F10C75" w:rsidRPr="00954682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7.3. Уплата неустойки и возмещение убытков не освобождает Стороны от выполнения обязательств по Договору.</w:t>
      </w:r>
    </w:p>
    <w:p w14:paraId="6D9252C3" w14:textId="77777777" w:rsidR="00F10C75" w:rsidRPr="00954682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7.4. В случае нарушения Покупателем срока возврата КГМК в соответствии с п. 11.2., п. 11.3.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Покупателем было допущено нарушение обязательств по Договору, до даты возврата Продавцу КГМК.</w:t>
      </w:r>
    </w:p>
    <w:p w14:paraId="217DE5D3" w14:textId="77777777" w:rsidR="00F10C75" w:rsidRPr="00954682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lastRenderedPageBreak/>
        <w:t xml:space="preserve">7.5. В случае нарушения Покупателем сроков приемки КГМК </w:t>
      </w:r>
      <w:r w:rsidRPr="00954682">
        <w:rPr>
          <w:sz w:val="28"/>
          <w:szCs w:val="28"/>
        </w:rPr>
        <w:br/>
        <w:t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кроме того Покупатель обязуется возместить все расходы и убытки Продавца, 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75E6812D" w14:textId="77777777" w:rsidR="00F10C75" w:rsidRPr="00954682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7.6.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за каждый день использования КГМК не по целевому назначению. Оплата штрафа, предусмотренного настоящим пунктом 7.6. производится не позднее 3 (трех) рабочих дней с момента получения Покупателем соответствующего требования от Продавца.</w:t>
      </w:r>
    </w:p>
    <w:p w14:paraId="26F69E06" w14:textId="77777777" w:rsidR="00F10C75" w:rsidRPr="00954682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7.7.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Покупатель возмещает не позднее 3 (трех) рабочих дней с момента получения  соответствующего требования от Продавца.</w:t>
      </w:r>
    </w:p>
    <w:p w14:paraId="5E191DA0" w14:textId="77777777" w:rsidR="00F10C75" w:rsidRPr="00954682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954682">
        <w:rPr>
          <w:rFonts w:eastAsia="Calibri"/>
          <w:color w:val="000000"/>
          <w:sz w:val="28"/>
          <w:szCs w:val="28"/>
          <w:lang w:eastAsia="en-US"/>
        </w:rPr>
        <w:t>7.8.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04926DFA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954682">
        <w:rPr>
          <w:b/>
          <w:sz w:val="28"/>
          <w:szCs w:val="28"/>
        </w:rPr>
        <w:t>8. Обстоятельства непреодолимой силы</w:t>
      </w:r>
    </w:p>
    <w:p w14:paraId="0091C40D" w14:textId="77777777" w:rsidR="00F10C75" w:rsidRPr="00954682" w:rsidRDefault="00F10C75" w:rsidP="00F10C7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</w:t>
      </w:r>
      <w:r w:rsidRPr="00954682">
        <w:rPr>
          <w:sz w:val="28"/>
          <w:szCs w:val="28"/>
        </w:rPr>
        <w:lastRenderedPageBreak/>
        <w:t xml:space="preserve">и другими природными стихийными бедствиями, а также изданием актов государственных органов. </w:t>
      </w:r>
    </w:p>
    <w:p w14:paraId="731ACAFC" w14:textId="77777777" w:rsidR="00F10C75" w:rsidRPr="00954682" w:rsidRDefault="00F10C75" w:rsidP="00F10C7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65EA2274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623899B9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306E4964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9. Антикоррупционная оговорка</w:t>
      </w:r>
    </w:p>
    <w:p w14:paraId="12024C7C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7D3CEBA3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2528CE11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</w:t>
      </w:r>
      <w:r w:rsidRPr="00954682">
        <w:rPr>
          <w:sz w:val="28"/>
          <w:szCs w:val="28"/>
        </w:rPr>
        <w:lastRenderedPageBreak/>
        <w:t xml:space="preserve">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297633C6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Каналы уведомления Продавца о нарушениях каких-либо положений пункта 9.1 настоящего Договора: </w:t>
      </w:r>
      <w:r w:rsidRPr="00954682">
        <w:rPr>
          <w:rFonts w:eastAsia="Calibri"/>
          <w:sz w:val="28"/>
          <w:lang w:eastAsia="en-US"/>
        </w:rPr>
        <w:t>8 (495) 771-60-38</w:t>
      </w:r>
      <w:r w:rsidRPr="00954682">
        <w:rPr>
          <w:sz w:val="28"/>
          <w:szCs w:val="28"/>
        </w:rPr>
        <w:t xml:space="preserve">, официальный сайт </w:t>
      </w:r>
      <w:hyperlink r:id="rId13" w:history="1">
        <w:r w:rsidRPr="00954682">
          <w:rPr>
            <w:rFonts w:eastAsia="Calibri"/>
            <w:sz w:val="28"/>
            <w:u w:val="single"/>
            <w:lang w:eastAsia="en-US"/>
          </w:rPr>
          <w:t>www.transles.ru</w:t>
        </w:r>
      </w:hyperlink>
      <w:r w:rsidRPr="00954682">
        <w:rPr>
          <w:sz w:val="28"/>
          <w:szCs w:val="28"/>
        </w:rPr>
        <w:t xml:space="preserve"> (для заполнения специальной формы).</w:t>
      </w:r>
    </w:p>
    <w:p w14:paraId="36AD055A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26B3200B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40E11160" w14:textId="77777777" w:rsidR="00F10C75" w:rsidRPr="00954682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15645F60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46ABB500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10. Разрешение споров</w:t>
      </w:r>
    </w:p>
    <w:p w14:paraId="444B93A5" w14:textId="77777777" w:rsidR="00F10C75" w:rsidRPr="00954682" w:rsidRDefault="00F10C75" w:rsidP="00F10C7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226C0832" w14:textId="77777777" w:rsidR="00F10C75" w:rsidRPr="00954682" w:rsidRDefault="00F10C75" w:rsidP="00F10C7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10.2.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2583252E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10.3.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с соблюдением </w:t>
      </w:r>
      <w:r w:rsidRPr="00954682">
        <w:rPr>
          <w:sz w:val="28"/>
          <w:szCs w:val="28"/>
        </w:rPr>
        <w:lastRenderedPageBreak/>
        <w:t>претензионного порядка рассмотрения споров. Срок рассмотрения претензии – 10 (десять) календарных дней с даты ее получения.</w:t>
      </w:r>
    </w:p>
    <w:p w14:paraId="33362656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10.4.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3F6975CD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11. Порядок внесения изменений, дополнений в Договор</w:t>
      </w:r>
    </w:p>
    <w:p w14:paraId="4BD91B07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и его расторжения</w:t>
      </w:r>
    </w:p>
    <w:p w14:paraId="62EEC869" w14:textId="77777777" w:rsidR="00F10C75" w:rsidRPr="00954682" w:rsidRDefault="00F10C75" w:rsidP="00F10C7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7D8B616C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11.2. Настоящий Договор может быть расторгнут досрочно:</w:t>
      </w:r>
    </w:p>
    <w:p w14:paraId="6725610C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―</w:t>
      </w:r>
      <w:r w:rsidRPr="00954682">
        <w:rPr>
          <w:sz w:val="28"/>
          <w:szCs w:val="28"/>
        </w:rPr>
        <w:tab/>
        <w:t>по соглашению Сторон;</w:t>
      </w:r>
    </w:p>
    <w:p w14:paraId="2008EA18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―</w:t>
      </w:r>
      <w:r w:rsidRPr="00954682">
        <w:rPr>
          <w:sz w:val="28"/>
          <w:szCs w:val="28"/>
        </w:rPr>
        <w:tab/>
        <w:t>Продавцом в случае существенного нарушения Покупателем условий настоящего Договора (кроме случаев, предусмотренных п. 11.3. Договора), уведомив об этом Покупателя не менее чем за 20 календарных дней. 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1109614E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FE6A4DC" w14:textId="77777777" w:rsidR="00F10C75" w:rsidRPr="00954682" w:rsidRDefault="00F10C75" w:rsidP="00F10C7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11.3. В случае нарушения Покупателем срока и/или размера по внесению платежа, предусмотренного п. 2.4.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этом,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 которых было допущено нарушение срока и/или размера по внесению платежа, предусмотренного п. 2.4. настоящего Договора.</w:t>
      </w:r>
    </w:p>
    <w:p w14:paraId="3E4F5640" w14:textId="77777777" w:rsidR="00F10C75" w:rsidRPr="00954682" w:rsidRDefault="00F10C75" w:rsidP="00F10C7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11.3.1. В случае наступления событий, указанных в п. 11.3. Договора, Покупатель лишается права требования КГМК по Договору. </w:t>
      </w:r>
    </w:p>
    <w:p w14:paraId="04ACB649" w14:textId="77777777" w:rsidR="00F10C75" w:rsidRPr="00954682" w:rsidRDefault="00F10C75" w:rsidP="00F10C7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11.3.2.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11.3. Договора.</w:t>
      </w:r>
    </w:p>
    <w:p w14:paraId="70D9CA9C" w14:textId="77777777" w:rsidR="00F10C75" w:rsidRPr="00954682" w:rsidRDefault="00F10C75" w:rsidP="00F10C7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lastRenderedPageBreak/>
        <w:t xml:space="preserve">11.3.3. При отказе Продавца от Договора в соответствии с п. 11.3.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 </w:t>
      </w:r>
    </w:p>
    <w:p w14:paraId="6E3EB66F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12. Срок действия Договора</w:t>
      </w:r>
    </w:p>
    <w:p w14:paraId="76E9B296" w14:textId="77777777" w:rsidR="00F10C75" w:rsidRPr="00954682" w:rsidRDefault="00F10C75" w:rsidP="00F10C7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12.1. Настоящий Договор вступает в силу и становится обязательным для Сторон с момента его подписания и действует до _________ года, а в части осуществления взаимных расчетов – до полного исполнения обязательств Сторонами. </w:t>
      </w:r>
    </w:p>
    <w:p w14:paraId="7E7524D7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6F135226" w14:textId="77777777" w:rsidR="00F10C75" w:rsidRPr="00954682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13. Заключительные положения</w:t>
      </w:r>
    </w:p>
    <w:p w14:paraId="53437A5C" w14:textId="77777777" w:rsidR="00F10C75" w:rsidRPr="00954682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5EB9ED51" w14:textId="77777777" w:rsidR="00F10C75" w:rsidRPr="00954682" w:rsidRDefault="00F10C75" w:rsidP="00F10C75">
      <w:pPr>
        <w:autoSpaceDE w:val="0"/>
        <w:autoSpaceDN w:val="0"/>
        <w:adjustRightInd w:val="0"/>
        <w:spacing w:after="27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1DD22AB9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13.3.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22BDBD12" w14:textId="77777777" w:rsidR="00F10C75" w:rsidRPr="00954682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640B286A" w14:textId="77777777" w:rsidR="00F10C75" w:rsidRPr="00954682" w:rsidRDefault="00F10C75" w:rsidP="00F10C75">
      <w:pPr>
        <w:autoSpaceDE w:val="0"/>
        <w:autoSpaceDN w:val="0"/>
        <w:adjustRightInd w:val="0"/>
        <w:spacing w:after="270"/>
        <w:ind w:firstLine="851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1B1A5249" w14:textId="77777777" w:rsidR="00F10C75" w:rsidRPr="00954682" w:rsidRDefault="00F10C75" w:rsidP="00F10C7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lastRenderedPageBreak/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5BD383F3" w14:textId="77777777" w:rsidR="00F10C75" w:rsidRPr="00954682" w:rsidRDefault="00F10C75" w:rsidP="00F10C7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5C79DB6A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Все приложения к настоящему Договору являются его неотъемлемыми частями. </w:t>
      </w:r>
    </w:p>
    <w:p w14:paraId="49E35F0D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13.8. К настоящему Договору прилагается: </w:t>
      </w:r>
    </w:p>
    <w:p w14:paraId="32C264FE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 xml:space="preserve">13.8.1. Спецификация (Приложение № 1). </w:t>
      </w:r>
    </w:p>
    <w:p w14:paraId="66A933FF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13.8.2. Форма Акта приема-передачи КГМК (Приложение № 2).</w:t>
      </w:r>
    </w:p>
    <w:p w14:paraId="043CA1AC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13.8.3. График платежей (Приложение № 3).</w:t>
      </w:r>
    </w:p>
    <w:p w14:paraId="2512E368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13.8.4. Форма Акта о закрашивании номера вагона (Приложение № 4).</w:t>
      </w:r>
    </w:p>
    <w:p w14:paraId="60AACECB" w14:textId="77777777" w:rsidR="00F10C75" w:rsidRPr="00954682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13CC1C90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14. Адреса и реквизиты Сторон</w:t>
      </w:r>
    </w:p>
    <w:p w14:paraId="1870797C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Покупатель: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45"/>
      </w:tblGrid>
      <w:tr w:rsidR="00F10C75" w:rsidRPr="00954682" w14:paraId="0CFB1DF6" w14:textId="77777777" w:rsidTr="00710E73">
        <w:trPr>
          <w:trHeight w:val="109"/>
        </w:trPr>
        <w:tc>
          <w:tcPr>
            <w:tcW w:w="4214" w:type="dxa"/>
          </w:tcPr>
          <w:p w14:paraId="2DF1543A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</w:tcPr>
          <w:p w14:paraId="1E39082B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954682" w14:paraId="16FD82B7" w14:textId="77777777" w:rsidTr="00710E73">
        <w:trPr>
          <w:trHeight w:val="109"/>
        </w:trPr>
        <w:tc>
          <w:tcPr>
            <w:tcW w:w="4214" w:type="dxa"/>
          </w:tcPr>
          <w:p w14:paraId="18B90CA9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</w:tcPr>
          <w:p w14:paraId="0E275BE8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954682" w14:paraId="52358270" w14:textId="77777777" w:rsidTr="00710E73">
        <w:trPr>
          <w:trHeight w:val="109"/>
        </w:trPr>
        <w:tc>
          <w:tcPr>
            <w:tcW w:w="4214" w:type="dxa"/>
          </w:tcPr>
          <w:p w14:paraId="168C5923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</w:tcPr>
          <w:p w14:paraId="21443F1A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954682" w14:paraId="0C7C48DB" w14:textId="77777777" w:rsidTr="00710E73">
        <w:trPr>
          <w:trHeight w:val="109"/>
        </w:trPr>
        <w:tc>
          <w:tcPr>
            <w:tcW w:w="4214" w:type="dxa"/>
          </w:tcPr>
          <w:p w14:paraId="69D9F327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</w:tcPr>
          <w:p w14:paraId="695211A8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954682" w14:paraId="6D652FBA" w14:textId="77777777" w:rsidTr="00710E73">
        <w:trPr>
          <w:trHeight w:val="109"/>
        </w:trPr>
        <w:tc>
          <w:tcPr>
            <w:tcW w:w="4214" w:type="dxa"/>
          </w:tcPr>
          <w:p w14:paraId="17039F7A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</w:tcPr>
          <w:p w14:paraId="0109BB5B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954682" w14:paraId="1564003A" w14:textId="77777777" w:rsidTr="00710E73">
        <w:trPr>
          <w:trHeight w:val="109"/>
        </w:trPr>
        <w:tc>
          <w:tcPr>
            <w:tcW w:w="4214" w:type="dxa"/>
          </w:tcPr>
          <w:p w14:paraId="5DE4F013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</w:tcPr>
          <w:p w14:paraId="32DAF7DF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954682" w14:paraId="0A2F1BE0" w14:textId="77777777" w:rsidTr="00710E73">
        <w:trPr>
          <w:trHeight w:val="109"/>
        </w:trPr>
        <w:tc>
          <w:tcPr>
            <w:tcW w:w="4214" w:type="dxa"/>
          </w:tcPr>
          <w:p w14:paraId="38697F39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</w:tcPr>
          <w:p w14:paraId="4242727E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954682" w14:paraId="0E21E54F" w14:textId="77777777" w:rsidTr="00710E73">
        <w:trPr>
          <w:trHeight w:val="109"/>
        </w:trPr>
        <w:tc>
          <w:tcPr>
            <w:tcW w:w="4214" w:type="dxa"/>
          </w:tcPr>
          <w:p w14:paraId="4C4D1A85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</w:tcPr>
          <w:p w14:paraId="44FF385B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954682" w14:paraId="1F04B080" w14:textId="77777777" w:rsidTr="00710E73">
        <w:trPr>
          <w:trHeight w:val="109"/>
        </w:trPr>
        <w:tc>
          <w:tcPr>
            <w:tcW w:w="4214" w:type="dxa"/>
          </w:tcPr>
          <w:p w14:paraId="4566D0E7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</w:tcPr>
          <w:p w14:paraId="14691985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954682" w14:paraId="385A1489" w14:textId="77777777" w:rsidTr="00710E73">
        <w:trPr>
          <w:trHeight w:val="109"/>
        </w:trPr>
        <w:tc>
          <w:tcPr>
            <w:tcW w:w="4214" w:type="dxa"/>
          </w:tcPr>
          <w:p w14:paraId="11F3E649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5245" w:type="dxa"/>
          </w:tcPr>
          <w:p w14:paraId="54D63272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72D28C6E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Продавец: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3"/>
        <w:gridCol w:w="483"/>
        <w:gridCol w:w="4736"/>
        <w:gridCol w:w="47"/>
      </w:tblGrid>
      <w:tr w:rsidR="00F10C75" w:rsidRPr="00954682" w14:paraId="211CD343" w14:textId="77777777" w:rsidTr="00710E73">
        <w:trPr>
          <w:gridAfter w:val="1"/>
          <w:wAfter w:w="47" w:type="dxa"/>
          <w:trHeight w:val="267"/>
        </w:trPr>
        <w:tc>
          <w:tcPr>
            <w:tcW w:w="4214" w:type="dxa"/>
          </w:tcPr>
          <w:p w14:paraId="12624ECD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2"/>
          </w:tcPr>
          <w:p w14:paraId="6075C53E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F10C75" w:rsidRPr="00954682" w14:paraId="65056F52" w14:textId="77777777" w:rsidTr="00710E73">
        <w:trPr>
          <w:gridAfter w:val="1"/>
          <w:wAfter w:w="47" w:type="dxa"/>
          <w:trHeight w:val="109"/>
        </w:trPr>
        <w:tc>
          <w:tcPr>
            <w:tcW w:w="4214" w:type="dxa"/>
          </w:tcPr>
          <w:p w14:paraId="69E16EDB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  <w:gridSpan w:val="2"/>
          </w:tcPr>
          <w:p w14:paraId="0866A646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954682" w14:paraId="65A4CBF4" w14:textId="77777777" w:rsidTr="00710E73">
        <w:trPr>
          <w:gridAfter w:val="1"/>
          <w:wAfter w:w="47" w:type="dxa"/>
          <w:trHeight w:val="294"/>
        </w:trPr>
        <w:tc>
          <w:tcPr>
            <w:tcW w:w="4214" w:type="dxa"/>
          </w:tcPr>
          <w:p w14:paraId="1C8C76DB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  <w:gridSpan w:val="2"/>
          </w:tcPr>
          <w:p w14:paraId="53B86FC5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954682" w14:paraId="4E24CCED" w14:textId="77777777" w:rsidTr="00710E73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E314559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  <w:gridSpan w:val="2"/>
          </w:tcPr>
          <w:p w14:paraId="433E753F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954682" w14:paraId="7321898D" w14:textId="77777777" w:rsidTr="00710E73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4D66E2C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  <w:gridSpan w:val="2"/>
          </w:tcPr>
          <w:p w14:paraId="614D7229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954682" w14:paraId="772C6015" w14:textId="77777777" w:rsidTr="00710E73">
        <w:trPr>
          <w:gridAfter w:val="1"/>
          <w:wAfter w:w="47" w:type="dxa"/>
          <w:trHeight w:val="109"/>
        </w:trPr>
        <w:tc>
          <w:tcPr>
            <w:tcW w:w="4214" w:type="dxa"/>
          </w:tcPr>
          <w:p w14:paraId="68A6CD52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2"/>
          </w:tcPr>
          <w:p w14:paraId="621FC098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954682" w14:paraId="5E5EA634" w14:textId="77777777" w:rsidTr="00710E73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C6EEFCD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  <w:gridSpan w:val="2"/>
          </w:tcPr>
          <w:p w14:paraId="46F27426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954682" w14:paraId="08AF185A" w14:textId="77777777" w:rsidTr="00710E73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01AEEE8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2"/>
          </w:tcPr>
          <w:p w14:paraId="544C2833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954682" w14:paraId="7D96FC19" w14:textId="77777777" w:rsidTr="00710E73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045F6C8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2"/>
          </w:tcPr>
          <w:p w14:paraId="57193870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954682" w14:paraId="54640C5D" w14:textId="77777777" w:rsidTr="00710E73">
        <w:trPr>
          <w:gridAfter w:val="1"/>
          <w:wAfter w:w="47" w:type="dxa"/>
          <w:trHeight w:val="109"/>
        </w:trPr>
        <w:tc>
          <w:tcPr>
            <w:tcW w:w="4214" w:type="dxa"/>
          </w:tcPr>
          <w:p w14:paraId="24523C00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682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245" w:type="dxa"/>
            <w:gridSpan w:val="2"/>
          </w:tcPr>
          <w:p w14:paraId="01D49BA7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954682" w14:paraId="2E870390" w14:textId="77777777" w:rsidTr="007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4699" w:type="dxa"/>
            <w:gridSpan w:val="2"/>
          </w:tcPr>
          <w:p w14:paraId="1D3B3C8F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048EEC3B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  <w:gridSpan w:val="2"/>
          </w:tcPr>
          <w:p w14:paraId="7A094256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5042D234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0CA069A8" w14:textId="77777777" w:rsidR="00F10C75" w:rsidRPr="00954682" w:rsidRDefault="00F10C75" w:rsidP="00F10C75">
      <w:pPr>
        <w:spacing w:after="160" w:line="259" w:lineRule="auto"/>
        <w:rPr>
          <w:b/>
          <w:color w:val="FF0000"/>
          <w:sz w:val="23"/>
        </w:rPr>
        <w:sectPr w:rsidR="00F10C75" w:rsidRPr="00954682" w:rsidSect="00710E73">
          <w:headerReference w:type="default" r:id="rId14"/>
          <w:pgSz w:w="11906" w:h="16838"/>
          <w:pgMar w:top="709" w:right="991" w:bottom="993" w:left="1418" w:header="568" w:footer="295" w:gutter="0"/>
          <w:cols w:space="708"/>
          <w:titlePg/>
          <w:docGrid w:linePitch="360"/>
        </w:sectPr>
      </w:pPr>
    </w:p>
    <w:p w14:paraId="01020A4E" w14:textId="77777777" w:rsidR="00F10C75" w:rsidRPr="00954682" w:rsidRDefault="00F10C75" w:rsidP="00F10C7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954682">
        <w:rPr>
          <w:sz w:val="28"/>
          <w:szCs w:val="28"/>
        </w:rPr>
        <w:lastRenderedPageBreak/>
        <w:t xml:space="preserve">Приложение № 1 </w:t>
      </w:r>
    </w:p>
    <w:p w14:paraId="4652159F" w14:textId="77777777" w:rsidR="00F10C75" w:rsidRPr="00954682" w:rsidRDefault="00F10C75" w:rsidP="00F10C7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954682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561452F2" w14:textId="77777777" w:rsidR="00F10C75" w:rsidRPr="00954682" w:rsidRDefault="00F10C75" w:rsidP="00F10C75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954682">
        <w:rPr>
          <w:sz w:val="28"/>
          <w:szCs w:val="28"/>
        </w:rPr>
        <w:t>№_________от «__» _________ 20__г.</w:t>
      </w:r>
    </w:p>
    <w:p w14:paraId="64BEFF94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E5FBFAA" w14:textId="77777777" w:rsidR="00F10C75" w:rsidRPr="00954682" w:rsidRDefault="00F10C75" w:rsidP="00F10C7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954682">
        <w:rPr>
          <w:rFonts w:eastAsia="Calibri"/>
          <w:b/>
          <w:sz w:val="28"/>
          <w:lang w:eastAsia="en-US"/>
        </w:rPr>
        <w:t>Спецификация № ___________</w:t>
      </w:r>
    </w:p>
    <w:p w14:paraId="0A4889A5" w14:textId="77777777" w:rsidR="00F10C75" w:rsidRPr="00954682" w:rsidRDefault="00F10C75" w:rsidP="00F10C7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954682">
        <w:rPr>
          <w:rFonts w:eastAsia="Calibri"/>
          <w:b/>
          <w:sz w:val="28"/>
          <w:lang w:eastAsia="en-US"/>
        </w:rPr>
        <w:t>от « ___ » _____________ 20__ года</w:t>
      </w:r>
    </w:p>
    <w:p w14:paraId="1BD52ADA" w14:textId="77777777" w:rsidR="00F10C75" w:rsidRPr="00954682" w:rsidRDefault="00F10C75" w:rsidP="00F10C75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sz w:val="23"/>
          <w:lang w:eastAsia="en-US"/>
        </w:rPr>
      </w:pPr>
    </w:p>
    <w:tbl>
      <w:tblPr>
        <w:tblW w:w="155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1389"/>
        <w:gridCol w:w="992"/>
        <w:gridCol w:w="1418"/>
        <w:gridCol w:w="1418"/>
        <w:gridCol w:w="1134"/>
      </w:tblGrid>
      <w:tr w:rsidR="00F10C75" w:rsidRPr="00954682" w14:paraId="23C6F763" w14:textId="77777777" w:rsidTr="00710E73">
        <w:trPr>
          <w:trHeight w:val="422"/>
        </w:trPr>
        <w:tc>
          <w:tcPr>
            <w:tcW w:w="670" w:type="dxa"/>
            <w:vAlign w:val="center"/>
          </w:tcPr>
          <w:p w14:paraId="5BD9B19A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54682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560" w:type="dxa"/>
            <w:vAlign w:val="center"/>
          </w:tcPr>
          <w:p w14:paraId="497F5AEE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54682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vAlign w:val="center"/>
          </w:tcPr>
          <w:p w14:paraId="35D02B36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54682">
              <w:rPr>
                <w:b/>
                <w:sz w:val="23"/>
                <w:szCs w:val="23"/>
              </w:rPr>
              <w:t>Номер</w:t>
            </w:r>
          </w:p>
          <w:p w14:paraId="0E168CCA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54682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134" w:type="dxa"/>
            <w:vAlign w:val="center"/>
          </w:tcPr>
          <w:p w14:paraId="1223D084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54682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vAlign w:val="center"/>
          </w:tcPr>
          <w:p w14:paraId="03031519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54682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vAlign w:val="center"/>
          </w:tcPr>
          <w:p w14:paraId="284D1BF4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54682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vAlign w:val="center"/>
          </w:tcPr>
          <w:p w14:paraId="31361824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54682">
              <w:rPr>
                <w:b/>
                <w:sz w:val="23"/>
                <w:szCs w:val="23"/>
              </w:rPr>
              <w:t>Год изготовления надрессорных балок</w:t>
            </w:r>
          </w:p>
        </w:tc>
        <w:tc>
          <w:tcPr>
            <w:tcW w:w="1389" w:type="dxa"/>
          </w:tcPr>
          <w:p w14:paraId="0348E5EA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54682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992" w:type="dxa"/>
            <w:vAlign w:val="center"/>
          </w:tcPr>
          <w:p w14:paraId="1EA8E467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54682">
              <w:rPr>
                <w:b/>
                <w:sz w:val="23"/>
                <w:szCs w:val="23"/>
              </w:rPr>
              <w:t>Ставка НДС, _%</w:t>
            </w:r>
          </w:p>
        </w:tc>
        <w:tc>
          <w:tcPr>
            <w:tcW w:w="1418" w:type="dxa"/>
          </w:tcPr>
          <w:p w14:paraId="504F0535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14:paraId="02879F2B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54682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418" w:type="dxa"/>
            <w:vAlign w:val="center"/>
          </w:tcPr>
          <w:p w14:paraId="27F1F117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54682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vAlign w:val="center"/>
          </w:tcPr>
          <w:p w14:paraId="07BAC93E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54682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F10C75" w:rsidRPr="00954682" w14:paraId="083CCABA" w14:textId="77777777" w:rsidTr="00710E73">
        <w:trPr>
          <w:trHeight w:val="330"/>
        </w:trPr>
        <w:tc>
          <w:tcPr>
            <w:tcW w:w="670" w:type="dxa"/>
            <w:vAlign w:val="center"/>
          </w:tcPr>
          <w:p w14:paraId="230D5CB8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54682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14:paraId="52AACAD2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33BB2B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A05B81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6E33981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621FB4D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0B2B953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237C84C3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AFDFDFC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D05A1E2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C204653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D36B54B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6D5E19B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63CA53E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7F9BFC42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E296DC9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656A99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BB73A5C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46BFE6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0C75" w:rsidRPr="00954682" w14:paraId="6112F677" w14:textId="77777777" w:rsidTr="00710E73">
        <w:trPr>
          <w:trHeight w:val="330"/>
        </w:trPr>
        <w:tc>
          <w:tcPr>
            <w:tcW w:w="670" w:type="dxa"/>
            <w:vAlign w:val="center"/>
          </w:tcPr>
          <w:p w14:paraId="1F39F1E7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54682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14:paraId="0D01E477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A66FE4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81F3C52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159DC00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F59A70C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D6A2FED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DBD9C9E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1E2E4D9D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644F62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0464A27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3979535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943E054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C01DAB1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E2FB2E2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6EE683C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321A16E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C3AFEC8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4D2862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0C75" w:rsidRPr="00954682" w14:paraId="0ABC8993" w14:textId="77777777" w:rsidTr="00710E73">
        <w:trPr>
          <w:trHeight w:val="330"/>
        </w:trPr>
        <w:tc>
          <w:tcPr>
            <w:tcW w:w="670" w:type="dxa"/>
            <w:vAlign w:val="center"/>
          </w:tcPr>
          <w:p w14:paraId="2F861C48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54682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14:paraId="46F7C2F5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FF11D0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5B261D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8D2004C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B6254AE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6574E6E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E68CD25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6592CF98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C32DB2D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60F28D6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E9E6B44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E85DB28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0356400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B4A1F02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5943C63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2DD5F56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19F10A7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4EA92A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0C75" w:rsidRPr="00954682" w14:paraId="1D51CA70" w14:textId="77777777" w:rsidTr="00710E73">
        <w:trPr>
          <w:trHeight w:val="330"/>
        </w:trPr>
        <w:tc>
          <w:tcPr>
            <w:tcW w:w="670" w:type="dxa"/>
            <w:vAlign w:val="center"/>
          </w:tcPr>
          <w:p w14:paraId="7DF693A8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54682">
              <w:rPr>
                <w:sz w:val="23"/>
                <w:szCs w:val="23"/>
              </w:rPr>
              <w:t>…</w:t>
            </w:r>
          </w:p>
        </w:tc>
        <w:tc>
          <w:tcPr>
            <w:tcW w:w="1560" w:type="dxa"/>
            <w:vAlign w:val="center"/>
          </w:tcPr>
          <w:p w14:paraId="778B8A44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F4444D2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10F858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B140974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ABB9DE7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AA57CEF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9B6CABF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48CC6D9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7B534EC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DBBFD28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FEB9C94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CE2CAAF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3866B26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16C966E6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77D5414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E0F6AE5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0848EB0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62B1F5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0C75" w:rsidRPr="00954682" w14:paraId="013516BC" w14:textId="77777777" w:rsidTr="00710E73">
        <w:trPr>
          <w:trHeight w:val="330"/>
        </w:trPr>
        <w:tc>
          <w:tcPr>
            <w:tcW w:w="670" w:type="dxa"/>
            <w:vAlign w:val="center"/>
          </w:tcPr>
          <w:p w14:paraId="65CFFAA2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54682">
              <w:rPr>
                <w:sz w:val="23"/>
                <w:szCs w:val="23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14:paraId="76CF11C8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EA2C4E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B26F8C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26E2515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6913FBA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D46A166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9AA782F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5BD16A68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BEBEEA0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52E379B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9181A17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CADA3AB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C6CC39E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3995ED6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D81ACD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88E2E5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C753C6A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9B8473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0C75" w:rsidRPr="00954682" w14:paraId="35EE186C" w14:textId="77777777" w:rsidTr="00710E73">
        <w:trPr>
          <w:trHeight w:val="330"/>
        </w:trPr>
        <w:tc>
          <w:tcPr>
            <w:tcW w:w="670" w:type="dxa"/>
            <w:vAlign w:val="center"/>
          </w:tcPr>
          <w:p w14:paraId="6CB5CD96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59CE28A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AB8E7E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68640C1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76F02CD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8CB78BE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0E3FE0C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595D0ED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4F7CE146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4DB17B8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429A6CA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CF06F06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EDFF247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05E5102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D566A95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7439A17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77B3488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C9B0685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55F03D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A2BACEC" w14:textId="77777777" w:rsidR="00F10C75" w:rsidRPr="00954682" w:rsidRDefault="00F10C75" w:rsidP="00F10C75">
      <w:pPr>
        <w:tabs>
          <w:tab w:val="left" w:pos="15026"/>
        </w:tabs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954682">
        <w:rPr>
          <w:rFonts w:eastAsia="Calibri"/>
          <w:sz w:val="28"/>
          <w:lang w:eastAsia="en-US"/>
        </w:rPr>
        <w:t xml:space="preserve">Общая стоимость поставляемых КГМК, составляет </w:t>
      </w:r>
      <w:r w:rsidRPr="00954682">
        <w:rPr>
          <w:sz w:val="28"/>
          <w:szCs w:val="28"/>
        </w:rPr>
        <w:t xml:space="preserve">___ (_________________________) рублей, включая НДС__% (_________________) рублей. </w:t>
      </w:r>
    </w:p>
    <w:p w14:paraId="4895A15E" w14:textId="77777777" w:rsidR="00F10C75" w:rsidRPr="00954682" w:rsidRDefault="00F10C75" w:rsidP="00F10C75">
      <w:pPr>
        <w:tabs>
          <w:tab w:val="left" w:pos="-284"/>
          <w:tab w:val="left" w:pos="15026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2F5C5F80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9159"/>
      </w:tblGrid>
      <w:tr w:rsidR="00F10C75" w:rsidRPr="00954682" w14:paraId="7F059C10" w14:textId="77777777" w:rsidTr="00710E73">
        <w:trPr>
          <w:trHeight w:val="589"/>
        </w:trPr>
        <w:tc>
          <w:tcPr>
            <w:tcW w:w="4699" w:type="dxa"/>
          </w:tcPr>
          <w:p w14:paraId="05C88EDD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7A1D7432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9159" w:type="dxa"/>
          </w:tcPr>
          <w:p w14:paraId="56FFA00B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ab/>
            </w:r>
            <w:r w:rsidRPr="00954682">
              <w:rPr>
                <w:rFonts w:eastAsia="Calibri"/>
                <w:b/>
                <w:sz w:val="28"/>
              </w:rPr>
              <w:tab/>
            </w:r>
            <w:r w:rsidRPr="00954682">
              <w:rPr>
                <w:rFonts w:eastAsia="Calibri"/>
                <w:b/>
                <w:sz w:val="28"/>
              </w:rPr>
              <w:tab/>
            </w:r>
            <w:r w:rsidRPr="00954682">
              <w:rPr>
                <w:rFonts w:eastAsia="Calibri"/>
                <w:b/>
                <w:sz w:val="28"/>
              </w:rPr>
              <w:tab/>
            </w:r>
            <w:r w:rsidRPr="00954682">
              <w:rPr>
                <w:rFonts w:eastAsia="Calibri"/>
                <w:b/>
                <w:sz w:val="28"/>
              </w:rPr>
              <w:tab/>
            </w:r>
            <w:r w:rsidRPr="00954682">
              <w:rPr>
                <w:rFonts w:eastAsia="Calibri"/>
                <w:b/>
                <w:sz w:val="28"/>
              </w:rPr>
              <w:tab/>
            </w:r>
            <w:r w:rsidRPr="00954682">
              <w:rPr>
                <w:rFonts w:eastAsia="Calibri"/>
                <w:b/>
                <w:sz w:val="28"/>
              </w:rPr>
              <w:tab/>
              <w:t xml:space="preserve">От Покупателя: </w:t>
            </w:r>
          </w:p>
          <w:p w14:paraId="27ABA5D5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15412127" w14:textId="77777777" w:rsidR="00F10C75" w:rsidRPr="00954682" w:rsidRDefault="00F10C75" w:rsidP="00F10C75">
      <w:pPr>
        <w:spacing w:after="160" w:line="259" w:lineRule="auto"/>
        <w:rPr>
          <w:color w:val="FF0000"/>
          <w:sz w:val="28"/>
        </w:rPr>
        <w:sectPr w:rsidR="00F10C75" w:rsidRPr="00954682" w:rsidSect="00710E73">
          <w:pgSz w:w="16838" w:h="11906" w:orient="landscape"/>
          <w:pgMar w:top="1418" w:right="253" w:bottom="991" w:left="1276" w:header="567" w:footer="295" w:gutter="0"/>
          <w:cols w:space="708"/>
          <w:titlePg/>
          <w:docGrid w:linePitch="360"/>
        </w:sectPr>
      </w:pPr>
    </w:p>
    <w:p w14:paraId="7EA19B13" w14:textId="77777777" w:rsidR="00F10C75" w:rsidRPr="00954682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954682">
        <w:rPr>
          <w:sz w:val="28"/>
          <w:szCs w:val="28"/>
        </w:rPr>
        <w:lastRenderedPageBreak/>
        <w:t xml:space="preserve">Приложение № 2 </w:t>
      </w:r>
    </w:p>
    <w:p w14:paraId="18C713CD" w14:textId="77777777" w:rsidR="00F10C75" w:rsidRPr="00954682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954682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284F6888" w14:textId="77777777" w:rsidR="00F10C75" w:rsidRPr="00954682" w:rsidRDefault="00F10C75" w:rsidP="00F10C7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954682">
        <w:rPr>
          <w:sz w:val="28"/>
          <w:szCs w:val="28"/>
        </w:rPr>
        <w:t>№_______от «___» __________ 20__г.</w:t>
      </w:r>
    </w:p>
    <w:p w14:paraId="0969E0B5" w14:textId="77777777" w:rsidR="00F10C75" w:rsidRPr="00954682" w:rsidRDefault="00F10C75" w:rsidP="00F10C75">
      <w:pPr>
        <w:tabs>
          <w:tab w:val="left" w:pos="-284"/>
        </w:tabs>
        <w:spacing w:line="276" w:lineRule="auto"/>
        <w:ind w:left="4820" w:right="-1"/>
        <w:rPr>
          <w:color w:val="FF0000"/>
          <w:sz w:val="28"/>
        </w:rPr>
      </w:pPr>
    </w:p>
    <w:p w14:paraId="3DDE352E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954682">
        <w:rPr>
          <w:i/>
          <w:iCs/>
          <w:sz w:val="28"/>
          <w:szCs w:val="28"/>
        </w:rPr>
        <w:t>Форма Акта</w:t>
      </w:r>
    </w:p>
    <w:p w14:paraId="10AAECBF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0849165C" w14:textId="77777777" w:rsidR="00F10C75" w:rsidRPr="00954682" w:rsidRDefault="00F10C75" w:rsidP="00F10C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Акт приема-передачи КГМК № ___ от «___» ______________ 20___года</w:t>
      </w:r>
    </w:p>
    <w:p w14:paraId="76EB7905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954682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428EBE76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954682">
        <w:rPr>
          <w:sz w:val="28"/>
          <w:szCs w:val="28"/>
        </w:rPr>
        <w:t>№ ___ от __________</w:t>
      </w:r>
    </w:p>
    <w:p w14:paraId="792D8244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20"/>
      </w:tblGrid>
      <w:tr w:rsidR="00F10C75" w:rsidRPr="00954682" w14:paraId="43416B7A" w14:textId="77777777" w:rsidTr="00710E73">
        <w:trPr>
          <w:trHeight w:val="109"/>
        </w:trPr>
        <w:tc>
          <w:tcPr>
            <w:tcW w:w="4639" w:type="dxa"/>
            <w:vAlign w:val="center"/>
          </w:tcPr>
          <w:p w14:paraId="61EB5CE4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54682">
              <w:rPr>
                <w:rFonts w:eastAsia="Calibr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vAlign w:val="center"/>
          </w:tcPr>
          <w:p w14:paraId="1D579024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954682">
              <w:rPr>
                <w:rFonts w:eastAsia="Calibri"/>
                <w:sz w:val="28"/>
              </w:rPr>
              <w:t>Договор №______ от ___ ____ 20__ г.</w:t>
            </w:r>
          </w:p>
        </w:tc>
      </w:tr>
    </w:tbl>
    <w:p w14:paraId="3FC4FC37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30C9C1B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954682">
        <w:rPr>
          <w:rFonts w:eastAsia="Calibr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F10C75" w:rsidRPr="00954682" w14:paraId="3D2661BB" w14:textId="77777777" w:rsidTr="00710E73">
        <w:trPr>
          <w:trHeight w:val="585"/>
        </w:trPr>
        <w:tc>
          <w:tcPr>
            <w:tcW w:w="529" w:type="dxa"/>
            <w:vAlign w:val="center"/>
          </w:tcPr>
          <w:p w14:paraId="15CD6E49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954682">
              <w:rPr>
                <w:rFonts w:eastAsia="Calibri"/>
                <w:b/>
                <w:sz w:val="23"/>
              </w:rPr>
              <w:t>№ п/п</w:t>
            </w:r>
          </w:p>
        </w:tc>
        <w:tc>
          <w:tcPr>
            <w:tcW w:w="1417" w:type="dxa"/>
            <w:vAlign w:val="center"/>
          </w:tcPr>
          <w:p w14:paraId="050C9C06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954682">
              <w:rPr>
                <w:rFonts w:eastAsia="Calibri"/>
                <w:b/>
                <w:sz w:val="23"/>
              </w:rPr>
              <w:t>Род вагона</w:t>
            </w:r>
          </w:p>
          <w:p w14:paraId="4FCA50D2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954682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1F8B5C70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954682">
              <w:rPr>
                <w:rFonts w:eastAsia="Calibri"/>
                <w:b/>
                <w:sz w:val="23"/>
              </w:rPr>
              <w:t>№ вагона</w:t>
            </w:r>
          </w:p>
          <w:p w14:paraId="4065E77D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954682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206E8619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954682">
              <w:rPr>
                <w:rFonts w:eastAsia="Calibr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vAlign w:val="center"/>
          </w:tcPr>
          <w:p w14:paraId="4B1B1ED6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954682">
              <w:rPr>
                <w:rFonts w:eastAsia="Calibr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vAlign w:val="center"/>
          </w:tcPr>
          <w:p w14:paraId="6A7AC298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954682">
              <w:rPr>
                <w:rFonts w:eastAsia="Calibri"/>
                <w:b/>
                <w:sz w:val="23"/>
              </w:rPr>
              <w:t>НДС, руб.__%</w:t>
            </w:r>
          </w:p>
        </w:tc>
        <w:tc>
          <w:tcPr>
            <w:tcW w:w="1915" w:type="dxa"/>
            <w:vAlign w:val="center"/>
          </w:tcPr>
          <w:p w14:paraId="02882CAC" w14:textId="77777777" w:rsidR="00F10C75" w:rsidRPr="00954682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954682">
              <w:rPr>
                <w:rFonts w:eastAsia="Calibr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F10C75" w:rsidRPr="00954682" w14:paraId="0B3655E2" w14:textId="77777777" w:rsidTr="00710E73">
        <w:trPr>
          <w:trHeight w:val="270"/>
        </w:trPr>
        <w:tc>
          <w:tcPr>
            <w:tcW w:w="529" w:type="dxa"/>
          </w:tcPr>
          <w:p w14:paraId="048012F7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954682">
              <w:rPr>
                <w:rFonts w:eastAsia="Calibri"/>
                <w:sz w:val="23"/>
              </w:rPr>
              <w:t>1</w:t>
            </w:r>
          </w:p>
        </w:tc>
        <w:tc>
          <w:tcPr>
            <w:tcW w:w="1417" w:type="dxa"/>
          </w:tcPr>
          <w:p w14:paraId="4064318C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5ECD9AF4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10BE6D57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74756F41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583A09D9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45989FC6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954682" w14:paraId="1E2B7759" w14:textId="77777777" w:rsidTr="00710E73">
        <w:trPr>
          <w:trHeight w:val="270"/>
        </w:trPr>
        <w:tc>
          <w:tcPr>
            <w:tcW w:w="529" w:type="dxa"/>
          </w:tcPr>
          <w:p w14:paraId="3E89889B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954682">
              <w:rPr>
                <w:rFonts w:eastAsia="Calibri"/>
                <w:sz w:val="23"/>
              </w:rPr>
              <w:t>2</w:t>
            </w:r>
          </w:p>
        </w:tc>
        <w:tc>
          <w:tcPr>
            <w:tcW w:w="1417" w:type="dxa"/>
          </w:tcPr>
          <w:p w14:paraId="3D4A836B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EA062EE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1A00341B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14DBBC2A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4CCE4E41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219CF9E5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954682" w14:paraId="243DBD3D" w14:textId="77777777" w:rsidTr="00710E73">
        <w:trPr>
          <w:trHeight w:val="270"/>
        </w:trPr>
        <w:tc>
          <w:tcPr>
            <w:tcW w:w="529" w:type="dxa"/>
          </w:tcPr>
          <w:p w14:paraId="048E4ACE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954682">
              <w:rPr>
                <w:rFonts w:eastAsia="Calibri"/>
                <w:sz w:val="23"/>
              </w:rPr>
              <w:t>…</w:t>
            </w:r>
          </w:p>
        </w:tc>
        <w:tc>
          <w:tcPr>
            <w:tcW w:w="1417" w:type="dxa"/>
          </w:tcPr>
          <w:p w14:paraId="61D88086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49C77DA7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052C5BDE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11CD1237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03409529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FA6FCD1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6F91996F" w14:textId="77777777" w:rsidR="00F10C75" w:rsidRPr="00954682" w:rsidRDefault="00F10C75" w:rsidP="00F10C75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954682">
        <w:rPr>
          <w:rFonts w:eastAsia="Calibri"/>
          <w:sz w:val="28"/>
          <w:lang w:eastAsia="en-US"/>
        </w:rPr>
        <w:t xml:space="preserve">Итого передано ________ КГМК на сумму________________руб. (_____________) руб. ______ коп., в том числе НДС__% (_____________) руб. ______ коп. </w:t>
      </w:r>
    </w:p>
    <w:p w14:paraId="3FB83415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954682">
        <w:rPr>
          <w:rFonts w:eastAsia="Calibri"/>
          <w:sz w:val="28"/>
        </w:rPr>
        <w:t>Покупатель к переданным КГМК претензий не имеет.</w:t>
      </w:r>
    </w:p>
    <w:p w14:paraId="18B2CDBE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1E8BA9C6" w14:textId="77777777" w:rsidR="00F10C75" w:rsidRPr="00954682" w:rsidRDefault="00F10C75" w:rsidP="00F10C75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954682">
        <w:rPr>
          <w:rFonts w:eastAsia="Calibri"/>
          <w:b/>
          <w:sz w:val="28"/>
        </w:rPr>
        <w:t>Передал:</w:t>
      </w:r>
      <w:r w:rsidRPr="00954682">
        <w:rPr>
          <w:rFonts w:eastAsia="Calibri"/>
          <w:b/>
          <w:sz w:val="28"/>
        </w:rPr>
        <w:tab/>
      </w:r>
      <w:r w:rsidRPr="00954682">
        <w:rPr>
          <w:rFonts w:eastAsia="Calibri"/>
          <w:b/>
          <w:sz w:val="28"/>
        </w:rPr>
        <w:tab/>
      </w:r>
      <w:r w:rsidRPr="00954682">
        <w:rPr>
          <w:rFonts w:eastAsia="Calibri"/>
          <w:b/>
          <w:sz w:val="28"/>
        </w:rPr>
        <w:tab/>
      </w:r>
      <w:r w:rsidRPr="00954682">
        <w:rPr>
          <w:rFonts w:eastAsia="Calibri"/>
          <w:b/>
          <w:sz w:val="28"/>
        </w:rPr>
        <w:tab/>
      </w:r>
      <w:r w:rsidRPr="00954682">
        <w:rPr>
          <w:rFonts w:eastAsia="Calibri"/>
          <w:b/>
          <w:sz w:val="28"/>
        </w:rPr>
        <w:tab/>
      </w:r>
      <w:r w:rsidRPr="00954682">
        <w:rPr>
          <w:rFonts w:eastAsia="Calibri"/>
          <w:b/>
          <w:sz w:val="28"/>
        </w:rPr>
        <w:tab/>
      </w:r>
      <w:r w:rsidRPr="00954682">
        <w:rPr>
          <w:rFonts w:eastAsia="Calibri"/>
          <w:b/>
          <w:sz w:val="28"/>
        </w:rPr>
        <w:tab/>
        <w:t xml:space="preserve">Принял: </w:t>
      </w:r>
    </w:p>
    <w:p w14:paraId="6EFCC9CC" w14:textId="77777777" w:rsidR="00F10C75" w:rsidRPr="00954682" w:rsidRDefault="00F10C75" w:rsidP="00F10C75">
      <w:pPr>
        <w:autoSpaceDE w:val="0"/>
        <w:autoSpaceDN w:val="0"/>
        <w:adjustRightInd w:val="0"/>
        <w:rPr>
          <w:rFonts w:eastAsia="Calibri"/>
          <w:sz w:val="28"/>
        </w:rPr>
      </w:pPr>
      <w:r w:rsidRPr="00954682">
        <w:rPr>
          <w:rFonts w:eastAsia="Calibri"/>
          <w:sz w:val="28"/>
        </w:rPr>
        <w:t>Продавец:</w:t>
      </w:r>
      <w:r w:rsidRPr="00954682">
        <w:rPr>
          <w:rFonts w:eastAsia="Calibri"/>
          <w:sz w:val="28"/>
        </w:rPr>
        <w:tab/>
      </w:r>
      <w:r w:rsidRPr="00954682">
        <w:rPr>
          <w:rFonts w:eastAsia="Calibri"/>
          <w:sz w:val="28"/>
        </w:rPr>
        <w:tab/>
      </w:r>
      <w:r w:rsidRPr="00954682">
        <w:rPr>
          <w:rFonts w:eastAsia="Calibri"/>
          <w:sz w:val="28"/>
        </w:rPr>
        <w:tab/>
      </w:r>
      <w:r w:rsidRPr="00954682">
        <w:rPr>
          <w:rFonts w:eastAsia="Calibri"/>
          <w:sz w:val="28"/>
        </w:rPr>
        <w:tab/>
      </w:r>
      <w:r w:rsidRPr="00954682">
        <w:rPr>
          <w:rFonts w:eastAsia="Calibri"/>
          <w:sz w:val="28"/>
        </w:rPr>
        <w:tab/>
      </w:r>
      <w:r w:rsidRPr="00954682">
        <w:rPr>
          <w:rFonts w:eastAsia="Calibri"/>
          <w:sz w:val="28"/>
        </w:rPr>
        <w:tab/>
      </w:r>
      <w:r w:rsidRPr="00954682">
        <w:rPr>
          <w:rFonts w:eastAsia="Calibri"/>
          <w:sz w:val="28"/>
        </w:rPr>
        <w:tab/>
        <w:t xml:space="preserve">Покупатель: </w:t>
      </w:r>
    </w:p>
    <w:p w14:paraId="72D69224" w14:textId="77777777" w:rsidR="00F10C75" w:rsidRPr="00954682" w:rsidRDefault="00F10C75" w:rsidP="00F10C75">
      <w:pPr>
        <w:autoSpaceDE w:val="0"/>
        <w:autoSpaceDN w:val="0"/>
        <w:adjustRightInd w:val="0"/>
        <w:rPr>
          <w:rFonts w:eastAsia="Calibri"/>
          <w:sz w:val="23"/>
        </w:rPr>
      </w:pPr>
      <w:r w:rsidRPr="00954682">
        <w:rPr>
          <w:rFonts w:eastAsia="Calibri"/>
          <w:b/>
          <w:sz w:val="23"/>
        </w:rPr>
        <w:t>_________________/___________/</w:t>
      </w:r>
      <w:r w:rsidRPr="00954682">
        <w:rPr>
          <w:rFonts w:eastAsia="Calibri"/>
          <w:b/>
          <w:sz w:val="23"/>
        </w:rPr>
        <w:tab/>
      </w:r>
      <w:r w:rsidRPr="00954682">
        <w:rPr>
          <w:rFonts w:eastAsia="Calibri"/>
          <w:b/>
          <w:sz w:val="23"/>
        </w:rPr>
        <w:tab/>
      </w:r>
      <w:r w:rsidRPr="00954682">
        <w:rPr>
          <w:rFonts w:eastAsia="Calibri"/>
          <w:b/>
          <w:sz w:val="23"/>
        </w:rPr>
        <w:tab/>
      </w:r>
      <w:r w:rsidRPr="00954682">
        <w:rPr>
          <w:rFonts w:eastAsia="Calibri"/>
          <w:b/>
          <w:sz w:val="23"/>
        </w:rPr>
        <w:tab/>
        <w:t>_________________/___________/</w:t>
      </w:r>
    </w:p>
    <w:p w14:paraId="2CB152CF" w14:textId="77777777" w:rsidR="00F10C75" w:rsidRPr="00954682" w:rsidRDefault="00F10C75" w:rsidP="00F10C75">
      <w:pPr>
        <w:rPr>
          <w:rFonts w:eastAsia="Calibri"/>
          <w:i/>
          <w:sz w:val="23"/>
        </w:rPr>
      </w:pPr>
    </w:p>
    <w:p w14:paraId="29C2A00C" w14:textId="77777777" w:rsidR="00F10C75" w:rsidRPr="00954682" w:rsidRDefault="00F10C75" w:rsidP="00F10C75">
      <w:pPr>
        <w:rPr>
          <w:sz w:val="28"/>
          <w:szCs w:val="28"/>
        </w:rPr>
      </w:pPr>
      <w:r w:rsidRPr="00954682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10C75" w:rsidRPr="00954682" w14:paraId="79926E90" w14:textId="77777777" w:rsidTr="00710E73">
        <w:trPr>
          <w:trHeight w:val="589"/>
        </w:trPr>
        <w:tc>
          <w:tcPr>
            <w:tcW w:w="4699" w:type="dxa"/>
          </w:tcPr>
          <w:p w14:paraId="2A82C5D3" w14:textId="77777777" w:rsidR="00F10C75" w:rsidRPr="00954682" w:rsidRDefault="00F10C75" w:rsidP="00F10C7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75EC04D8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54682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7A82C076" w14:textId="77777777" w:rsidR="00F10C75" w:rsidRPr="00954682" w:rsidRDefault="00F10C75" w:rsidP="00F10C7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051E6196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54682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01A87790" w14:textId="77777777" w:rsidR="00F10C75" w:rsidRPr="00954682" w:rsidRDefault="00F10C75" w:rsidP="00F10C75">
      <w:pPr>
        <w:spacing w:after="160" w:line="259" w:lineRule="auto"/>
        <w:rPr>
          <w:color w:val="FF0000"/>
          <w:sz w:val="28"/>
        </w:rPr>
      </w:pPr>
      <w:r w:rsidRPr="00954682">
        <w:rPr>
          <w:color w:val="FF0000"/>
          <w:sz w:val="28"/>
        </w:rPr>
        <w:br w:type="page"/>
      </w:r>
    </w:p>
    <w:p w14:paraId="36FF7C7F" w14:textId="77777777" w:rsidR="00F10C75" w:rsidRPr="00954682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954682">
        <w:rPr>
          <w:sz w:val="28"/>
          <w:szCs w:val="28"/>
        </w:rPr>
        <w:lastRenderedPageBreak/>
        <w:t>Приложение № 3</w:t>
      </w:r>
    </w:p>
    <w:p w14:paraId="0257DBEC" w14:textId="77777777" w:rsidR="00F10C75" w:rsidRPr="00954682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954682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F9CAC1F" w14:textId="77777777" w:rsidR="00F10C75" w:rsidRPr="00954682" w:rsidRDefault="00F10C75" w:rsidP="00F10C7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954682">
        <w:rPr>
          <w:sz w:val="28"/>
          <w:szCs w:val="28"/>
        </w:rPr>
        <w:t>№_______от «___» __________ 20__г.</w:t>
      </w:r>
    </w:p>
    <w:p w14:paraId="388414BB" w14:textId="77777777" w:rsidR="00F10C75" w:rsidRPr="00954682" w:rsidRDefault="00F10C75" w:rsidP="00F10C7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3E1C10E4" w14:textId="77777777" w:rsidR="00F10C75" w:rsidRPr="00954682" w:rsidRDefault="00F10C75" w:rsidP="00F10C7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55C0D531" w14:textId="77777777" w:rsidR="00F10C75" w:rsidRPr="00954682" w:rsidRDefault="00F10C75" w:rsidP="00F10C75">
      <w:pPr>
        <w:jc w:val="center"/>
        <w:rPr>
          <w:b/>
          <w:sz w:val="28"/>
          <w:szCs w:val="28"/>
        </w:rPr>
      </w:pPr>
      <w:r w:rsidRPr="00954682">
        <w:rPr>
          <w:b/>
          <w:sz w:val="28"/>
          <w:szCs w:val="28"/>
        </w:rPr>
        <w:t>График платежей</w:t>
      </w:r>
    </w:p>
    <w:p w14:paraId="61BF94E3" w14:textId="77777777" w:rsidR="00F10C75" w:rsidRPr="00954682" w:rsidRDefault="00F10C75" w:rsidP="00F10C75">
      <w:pPr>
        <w:jc w:val="center"/>
        <w:rPr>
          <w:b/>
          <w:sz w:val="28"/>
          <w:szCs w:val="28"/>
        </w:rPr>
      </w:pPr>
    </w:p>
    <w:p w14:paraId="0DBFAB60" w14:textId="77777777" w:rsidR="00F10C75" w:rsidRPr="00954682" w:rsidRDefault="00F10C75" w:rsidP="00F10C75">
      <w:pPr>
        <w:jc w:val="both"/>
        <w:rPr>
          <w:sz w:val="28"/>
          <w:szCs w:val="28"/>
        </w:rPr>
      </w:pPr>
      <w:r w:rsidRPr="00954682">
        <w:rPr>
          <w:sz w:val="28"/>
          <w:szCs w:val="28"/>
        </w:rPr>
        <w:t>г. Москва</w:t>
      </w:r>
      <w:r w:rsidRPr="00954682">
        <w:rPr>
          <w:sz w:val="28"/>
          <w:szCs w:val="28"/>
        </w:rPr>
        <w:tab/>
      </w:r>
      <w:r w:rsidRPr="00954682">
        <w:rPr>
          <w:sz w:val="28"/>
          <w:szCs w:val="28"/>
        </w:rPr>
        <w:tab/>
      </w:r>
      <w:r w:rsidRPr="00954682">
        <w:rPr>
          <w:sz w:val="28"/>
          <w:szCs w:val="28"/>
        </w:rPr>
        <w:tab/>
      </w:r>
      <w:r w:rsidRPr="00954682">
        <w:rPr>
          <w:sz w:val="28"/>
          <w:szCs w:val="28"/>
        </w:rPr>
        <w:tab/>
      </w:r>
      <w:r w:rsidRPr="00954682">
        <w:rPr>
          <w:sz w:val="28"/>
          <w:szCs w:val="28"/>
        </w:rPr>
        <w:tab/>
      </w:r>
      <w:r w:rsidRPr="00954682">
        <w:rPr>
          <w:sz w:val="28"/>
          <w:szCs w:val="28"/>
        </w:rPr>
        <w:tab/>
      </w:r>
      <w:r w:rsidRPr="00954682">
        <w:rPr>
          <w:sz w:val="28"/>
          <w:szCs w:val="28"/>
        </w:rPr>
        <w:tab/>
      </w:r>
      <w:r w:rsidRPr="00954682">
        <w:rPr>
          <w:sz w:val="28"/>
          <w:szCs w:val="28"/>
        </w:rPr>
        <w:tab/>
        <w:t>«___» _________ 20__ г.</w:t>
      </w:r>
    </w:p>
    <w:p w14:paraId="0D1E2C5D" w14:textId="77777777" w:rsidR="00F10C75" w:rsidRPr="00954682" w:rsidRDefault="00F10C75" w:rsidP="00F10C75">
      <w:pPr>
        <w:rPr>
          <w:sz w:val="28"/>
          <w:szCs w:val="28"/>
        </w:rPr>
      </w:pPr>
    </w:p>
    <w:p w14:paraId="59989EE3" w14:textId="77777777" w:rsidR="00F10C75" w:rsidRPr="00954682" w:rsidRDefault="00F10C75" w:rsidP="00F10C75">
      <w:pPr>
        <w:ind w:firstLine="708"/>
        <w:jc w:val="both"/>
        <w:rPr>
          <w:sz w:val="28"/>
          <w:szCs w:val="28"/>
        </w:rPr>
      </w:pPr>
      <w:r w:rsidRPr="00954682">
        <w:rPr>
          <w:rFonts w:eastAsia="Calibr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</w:t>
      </w:r>
      <w:r w:rsidRPr="00954682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4F143FA8" w14:textId="77777777" w:rsidR="00F10C75" w:rsidRPr="00954682" w:rsidRDefault="00F10C75" w:rsidP="00F10C75">
      <w:pPr>
        <w:ind w:firstLine="708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1. График платежей: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F10C75" w:rsidRPr="00954682" w14:paraId="31CC8A4A" w14:textId="77777777" w:rsidTr="00710E73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FE06" w14:textId="77777777" w:rsidR="00F10C75" w:rsidRPr="00954682" w:rsidRDefault="00F10C75" w:rsidP="00F10C75">
            <w:pPr>
              <w:jc w:val="center"/>
              <w:rPr>
                <w:b/>
                <w:lang w:val="uk-UA"/>
              </w:rPr>
            </w:pPr>
            <w:r w:rsidRPr="00954682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1EE6" w14:textId="77777777" w:rsidR="00F10C75" w:rsidRPr="00954682" w:rsidRDefault="00F10C75" w:rsidP="00F10C75">
            <w:pPr>
              <w:jc w:val="center"/>
              <w:rPr>
                <w:b/>
              </w:rPr>
            </w:pPr>
            <w:r w:rsidRPr="00954682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148D" w14:textId="77777777" w:rsidR="00F10C75" w:rsidRPr="00954682" w:rsidRDefault="00F10C75" w:rsidP="00F10C75">
            <w:pPr>
              <w:jc w:val="center"/>
              <w:rPr>
                <w:b/>
              </w:rPr>
            </w:pPr>
            <w:r w:rsidRPr="00954682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4B80" w14:textId="77777777" w:rsidR="00F10C75" w:rsidRPr="00954682" w:rsidRDefault="00F10C75" w:rsidP="00F10C75">
            <w:pPr>
              <w:jc w:val="center"/>
              <w:rPr>
                <w:b/>
              </w:rPr>
            </w:pPr>
            <w:r w:rsidRPr="00954682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4505" w14:textId="77777777" w:rsidR="00F10C75" w:rsidRPr="00954682" w:rsidRDefault="00F10C75" w:rsidP="00F10C75">
            <w:pPr>
              <w:jc w:val="center"/>
              <w:rPr>
                <w:b/>
              </w:rPr>
            </w:pPr>
            <w:r w:rsidRPr="00954682">
              <w:rPr>
                <w:b/>
              </w:rPr>
              <w:t>Сумма, рублей, с НДС (__%)</w:t>
            </w:r>
          </w:p>
        </w:tc>
      </w:tr>
      <w:tr w:rsidR="00F10C75" w:rsidRPr="00954682" w14:paraId="29BBEFEE" w14:textId="77777777" w:rsidTr="00710E73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F893" w14:textId="77777777" w:rsidR="00F10C75" w:rsidRPr="00954682" w:rsidRDefault="00F10C75" w:rsidP="00F10C75">
            <w:r w:rsidRPr="00954682">
              <w:t>Срок оплаты – за ________________ до 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E204" w14:textId="77777777" w:rsidR="00F10C75" w:rsidRPr="00954682" w:rsidRDefault="00F10C75" w:rsidP="00F10C7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94A" w14:textId="77777777" w:rsidR="00F10C75" w:rsidRPr="00954682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CA72" w14:textId="77777777" w:rsidR="00F10C75" w:rsidRPr="00954682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6AF4" w14:textId="77777777" w:rsidR="00F10C75" w:rsidRPr="00954682" w:rsidRDefault="00F10C75" w:rsidP="00F10C75">
            <w:pPr>
              <w:jc w:val="center"/>
              <w:rPr>
                <w:lang w:val="uk-UA" w:eastAsia="uk-UA"/>
              </w:rPr>
            </w:pPr>
          </w:p>
        </w:tc>
      </w:tr>
      <w:tr w:rsidR="00F10C75" w:rsidRPr="00954682" w14:paraId="497F6B25" w14:textId="77777777" w:rsidTr="00710E73">
        <w:trPr>
          <w:trHeight w:val="422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3668" w14:textId="77777777" w:rsidR="00F10C75" w:rsidRPr="00954682" w:rsidRDefault="00F10C75" w:rsidP="00F10C7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6A" w14:textId="77777777" w:rsidR="00F10C75" w:rsidRPr="00954682" w:rsidRDefault="00F10C75" w:rsidP="00F10C7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5B55" w14:textId="77777777" w:rsidR="00F10C75" w:rsidRPr="00954682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8F3D" w14:textId="77777777" w:rsidR="00F10C75" w:rsidRPr="00954682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FC4F" w14:textId="77777777" w:rsidR="00F10C75" w:rsidRPr="00954682" w:rsidRDefault="00F10C75" w:rsidP="00F10C75">
            <w:pPr>
              <w:jc w:val="center"/>
              <w:rPr>
                <w:lang w:val="uk-UA" w:eastAsia="uk-UA"/>
              </w:rPr>
            </w:pPr>
          </w:p>
        </w:tc>
      </w:tr>
      <w:tr w:rsidR="00F10C75" w:rsidRPr="00954682" w14:paraId="7AF8F470" w14:textId="77777777" w:rsidTr="00710E73">
        <w:trPr>
          <w:trHeight w:val="39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3B71" w14:textId="77777777" w:rsidR="00F10C75" w:rsidRPr="00954682" w:rsidRDefault="00F10C75" w:rsidP="00F10C7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1F17" w14:textId="77777777" w:rsidR="00F10C75" w:rsidRPr="00954682" w:rsidRDefault="00F10C75" w:rsidP="00F10C7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824E" w14:textId="77777777" w:rsidR="00F10C75" w:rsidRPr="00954682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D915" w14:textId="77777777" w:rsidR="00F10C75" w:rsidRPr="00954682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C016" w14:textId="77777777" w:rsidR="00F10C75" w:rsidRPr="00954682" w:rsidRDefault="00F10C75" w:rsidP="00F10C75">
            <w:pPr>
              <w:jc w:val="center"/>
              <w:rPr>
                <w:lang w:val="uk-UA" w:eastAsia="uk-UA"/>
              </w:rPr>
            </w:pPr>
          </w:p>
        </w:tc>
      </w:tr>
      <w:tr w:rsidR="00F10C75" w:rsidRPr="00954682" w14:paraId="64C62537" w14:textId="77777777" w:rsidTr="00710E73">
        <w:trPr>
          <w:trHeight w:val="41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74FC" w14:textId="77777777" w:rsidR="00F10C75" w:rsidRPr="00954682" w:rsidRDefault="00F10C75" w:rsidP="00F10C75">
            <w:pPr>
              <w:jc w:val="right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AA9C" w14:textId="77777777" w:rsidR="00F10C75" w:rsidRPr="00954682" w:rsidRDefault="00F10C75" w:rsidP="00F10C7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EBF3" w14:textId="77777777" w:rsidR="00F10C75" w:rsidRPr="00954682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BBD8" w14:textId="77777777" w:rsidR="00F10C75" w:rsidRPr="00954682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1CF9" w14:textId="77777777" w:rsidR="00F10C75" w:rsidRPr="00954682" w:rsidRDefault="00F10C75" w:rsidP="00F10C75">
            <w:pPr>
              <w:jc w:val="center"/>
              <w:rPr>
                <w:lang w:val="uk-UA" w:eastAsia="uk-UA"/>
              </w:rPr>
            </w:pPr>
          </w:p>
        </w:tc>
      </w:tr>
      <w:tr w:rsidR="00F10C75" w:rsidRPr="00954682" w14:paraId="7EF868AA" w14:textId="77777777" w:rsidTr="00710E73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A7FE" w14:textId="77777777" w:rsidR="00F10C75" w:rsidRPr="00954682" w:rsidRDefault="00F10C75" w:rsidP="00F10C75">
            <w:pPr>
              <w:rPr>
                <w:b/>
              </w:rPr>
            </w:pPr>
            <w:r w:rsidRPr="00954682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87A1" w14:textId="77777777" w:rsidR="00F10C75" w:rsidRPr="00954682" w:rsidRDefault="00F10C75" w:rsidP="00F10C7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E27D" w14:textId="77777777" w:rsidR="00F10C75" w:rsidRPr="00954682" w:rsidRDefault="00F10C75" w:rsidP="00F10C7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9553" w14:textId="77777777" w:rsidR="00F10C75" w:rsidRPr="00954682" w:rsidRDefault="00F10C75" w:rsidP="00F10C75">
            <w:pPr>
              <w:jc w:val="center"/>
              <w:rPr>
                <w:b/>
              </w:rPr>
            </w:pPr>
          </w:p>
        </w:tc>
      </w:tr>
      <w:tr w:rsidR="00F10C75" w:rsidRPr="00954682" w14:paraId="4D77C041" w14:textId="77777777" w:rsidTr="00710E73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47F5" w14:textId="77777777" w:rsidR="00F10C75" w:rsidRPr="00954682" w:rsidRDefault="00F10C75" w:rsidP="00F10C75">
            <w:pPr>
              <w:rPr>
                <w:b/>
              </w:rPr>
            </w:pPr>
            <w:r w:rsidRPr="00954682">
              <w:rPr>
                <w:b/>
              </w:rPr>
              <w:t>ИТОГО к оплате с учетом НДС __%: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41C4" w14:textId="77777777" w:rsidR="00F10C75" w:rsidRPr="00954682" w:rsidRDefault="00F10C75" w:rsidP="00F10C7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EC26" w14:textId="77777777" w:rsidR="00F10C75" w:rsidRPr="00954682" w:rsidRDefault="00F10C75" w:rsidP="00F10C7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2F85" w14:textId="77777777" w:rsidR="00F10C75" w:rsidRPr="00954682" w:rsidRDefault="00F10C75" w:rsidP="00F10C75">
            <w:pPr>
              <w:jc w:val="center"/>
              <w:rPr>
                <w:b/>
              </w:rPr>
            </w:pPr>
          </w:p>
        </w:tc>
      </w:tr>
    </w:tbl>
    <w:p w14:paraId="06176DA3" w14:textId="77777777" w:rsidR="00F10C75" w:rsidRPr="00954682" w:rsidRDefault="00F10C75" w:rsidP="00F10C75">
      <w:pPr>
        <w:ind w:firstLine="708"/>
        <w:jc w:val="both"/>
        <w:rPr>
          <w:sz w:val="28"/>
          <w:szCs w:val="28"/>
        </w:rPr>
      </w:pPr>
    </w:p>
    <w:p w14:paraId="4BD5A888" w14:textId="77777777" w:rsidR="00F10C75" w:rsidRPr="00954682" w:rsidRDefault="00F10C75" w:rsidP="00F10C75">
      <w:pPr>
        <w:ind w:firstLine="708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5EAF4A96" w14:textId="77777777" w:rsidR="00F10C75" w:rsidRPr="00954682" w:rsidRDefault="00F10C75" w:rsidP="00F10C75">
      <w:pPr>
        <w:ind w:firstLine="708"/>
        <w:jc w:val="both"/>
        <w:rPr>
          <w:sz w:val="28"/>
          <w:szCs w:val="28"/>
        </w:rPr>
      </w:pPr>
      <w:r w:rsidRPr="00954682">
        <w:rPr>
          <w:sz w:val="28"/>
          <w:szCs w:val="28"/>
        </w:rPr>
        <w:t>3. Настоящее приложение № 3 является неотъемлемой частью договора</w:t>
      </w:r>
      <w:r w:rsidRPr="00954682">
        <w:rPr>
          <w:sz w:val="28"/>
          <w:szCs w:val="28"/>
        </w:rPr>
        <w:br/>
        <w:t xml:space="preserve"> № __________ от «___» _________ 20__ г.</w:t>
      </w:r>
    </w:p>
    <w:p w14:paraId="05CD4CE3" w14:textId="77777777" w:rsidR="00F10C75" w:rsidRPr="00954682" w:rsidRDefault="00F10C75" w:rsidP="00F10C75">
      <w:pPr>
        <w:ind w:firstLine="708"/>
        <w:jc w:val="both"/>
        <w:rPr>
          <w:sz w:val="28"/>
          <w:szCs w:val="28"/>
        </w:rPr>
      </w:pPr>
    </w:p>
    <w:p w14:paraId="300B65A0" w14:textId="77777777" w:rsidR="00F10C75" w:rsidRPr="00954682" w:rsidRDefault="00F10C75" w:rsidP="00F10C7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10C75" w:rsidRPr="00954682" w14:paraId="2691550A" w14:textId="77777777" w:rsidTr="00710E73">
        <w:trPr>
          <w:trHeight w:val="589"/>
        </w:trPr>
        <w:tc>
          <w:tcPr>
            <w:tcW w:w="4699" w:type="dxa"/>
          </w:tcPr>
          <w:p w14:paraId="404677B4" w14:textId="77777777" w:rsidR="00F10C75" w:rsidRPr="00954682" w:rsidRDefault="00F10C75" w:rsidP="00F10C7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A6B004A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54682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25F71729" w14:textId="77777777" w:rsidR="00F10C75" w:rsidRPr="00954682" w:rsidRDefault="00F10C75" w:rsidP="00F10C7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1340588A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54682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30782F3C" w14:textId="77777777" w:rsidR="00F10C75" w:rsidRPr="00954682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0DB8D908" w14:textId="77777777" w:rsidR="00F10C75" w:rsidRPr="00954682" w:rsidRDefault="00F10C75" w:rsidP="00F10C75">
      <w:pPr>
        <w:spacing w:after="160" w:line="259" w:lineRule="auto"/>
        <w:rPr>
          <w:sz w:val="28"/>
          <w:szCs w:val="28"/>
        </w:rPr>
      </w:pPr>
      <w:r w:rsidRPr="00954682">
        <w:rPr>
          <w:sz w:val="28"/>
          <w:szCs w:val="28"/>
        </w:rPr>
        <w:br w:type="page"/>
      </w:r>
    </w:p>
    <w:p w14:paraId="076ABF48" w14:textId="77777777" w:rsidR="00F10C75" w:rsidRPr="00954682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954682">
        <w:rPr>
          <w:sz w:val="28"/>
          <w:szCs w:val="28"/>
        </w:rPr>
        <w:lastRenderedPageBreak/>
        <w:t>Приложение № 4</w:t>
      </w:r>
    </w:p>
    <w:p w14:paraId="2538E98D" w14:textId="77777777" w:rsidR="00F10C75" w:rsidRPr="00954682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954682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3648923" w14:textId="77777777" w:rsidR="00F10C75" w:rsidRPr="00954682" w:rsidRDefault="00F10C75" w:rsidP="00F10C7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954682">
        <w:rPr>
          <w:sz w:val="28"/>
          <w:szCs w:val="28"/>
        </w:rPr>
        <w:t>№_______от «___» __________ 20__г.</w:t>
      </w:r>
    </w:p>
    <w:p w14:paraId="12EDBF10" w14:textId="77777777" w:rsidR="00F10C75" w:rsidRPr="00954682" w:rsidRDefault="00F10C75" w:rsidP="00F10C7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45C776E5" w14:textId="77777777" w:rsidR="00F10C75" w:rsidRPr="00954682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954682">
        <w:rPr>
          <w:i/>
          <w:iCs/>
          <w:sz w:val="28"/>
          <w:szCs w:val="28"/>
        </w:rPr>
        <w:t>Форма Акта</w:t>
      </w:r>
    </w:p>
    <w:p w14:paraId="1028FDDF" w14:textId="77777777" w:rsidR="00F10C75" w:rsidRPr="00954682" w:rsidRDefault="00F10C75" w:rsidP="00F10C7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0F9FFCDA" w14:textId="77777777" w:rsidR="00F10C75" w:rsidRPr="00954682" w:rsidRDefault="00F10C75" w:rsidP="00F10C75">
      <w:pPr>
        <w:jc w:val="center"/>
      </w:pPr>
      <w:r w:rsidRPr="00954682">
        <w:t>АКТ</w:t>
      </w:r>
    </w:p>
    <w:p w14:paraId="07B3EA73" w14:textId="77777777" w:rsidR="00F10C75" w:rsidRPr="00954682" w:rsidRDefault="00F10C75" w:rsidP="00F10C75">
      <w:pPr>
        <w:jc w:val="center"/>
      </w:pPr>
      <w:r w:rsidRPr="00954682">
        <w:t>о закрашивании номера вагона</w:t>
      </w:r>
    </w:p>
    <w:p w14:paraId="1C35FA8C" w14:textId="77777777" w:rsidR="00F10C75" w:rsidRPr="00954682" w:rsidRDefault="00F10C75" w:rsidP="00F10C75">
      <w:pPr>
        <w:jc w:val="both"/>
      </w:pPr>
    </w:p>
    <w:p w14:paraId="5DD98C3F" w14:textId="77777777" w:rsidR="00F10C75" w:rsidRPr="00954682" w:rsidRDefault="00F10C75" w:rsidP="00F10C75">
      <w:pPr>
        <w:jc w:val="both"/>
      </w:pPr>
      <w:r w:rsidRPr="00954682">
        <w:t>ст. _________</w:t>
      </w:r>
      <w:r w:rsidRPr="00954682">
        <w:tab/>
      </w:r>
      <w:r w:rsidRPr="00954682">
        <w:tab/>
      </w:r>
      <w:r w:rsidRPr="00954682">
        <w:tab/>
      </w:r>
      <w:r w:rsidRPr="00954682">
        <w:tab/>
      </w:r>
      <w:r w:rsidRPr="00954682">
        <w:tab/>
      </w:r>
      <w:r w:rsidRPr="00954682">
        <w:tab/>
      </w:r>
      <w:r w:rsidRPr="00954682">
        <w:tab/>
      </w:r>
      <w:r w:rsidRPr="00954682">
        <w:tab/>
        <w:t xml:space="preserve">           «___» _________ 20__ г.</w:t>
      </w:r>
    </w:p>
    <w:p w14:paraId="7DE64059" w14:textId="77777777" w:rsidR="00F10C75" w:rsidRPr="00954682" w:rsidRDefault="00F10C75" w:rsidP="00F10C75">
      <w:pPr>
        <w:jc w:val="both"/>
      </w:pPr>
      <w:r w:rsidRPr="00954682">
        <w:t xml:space="preserve">Комиссией в составе: </w:t>
      </w:r>
    </w:p>
    <w:p w14:paraId="053F9304" w14:textId="77777777" w:rsidR="00F10C75" w:rsidRPr="00954682" w:rsidRDefault="00F10C75" w:rsidP="00F10C75">
      <w:pPr>
        <w:jc w:val="both"/>
      </w:pPr>
      <w:r w:rsidRPr="00954682">
        <w:t>начальника станции ___________</w:t>
      </w:r>
      <w:r w:rsidRPr="00954682">
        <w:tab/>
      </w:r>
      <w:r w:rsidRPr="00954682">
        <w:tab/>
      </w:r>
      <w:r w:rsidRPr="00954682">
        <w:tab/>
        <w:t>___________________</w:t>
      </w:r>
      <w:r w:rsidRPr="00954682">
        <w:tab/>
      </w:r>
      <w:r w:rsidRPr="00954682">
        <w:tab/>
        <w:t>ФИО,</w:t>
      </w:r>
    </w:p>
    <w:p w14:paraId="72F7BD84" w14:textId="77777777" w:rsidR="00F10C75" w:rsidRPr="00954682" w:rsidRDefault="00F10C75" w:rsidP="00F10C75">
      <w:pPr>
        <w:jc w:val="both"/>
      </w:pPr>
      <w:r w:rsidRPr="00954682">
        <w:t>представителя ВЧД__   ________</w:t>
      </w:r>
      <w:r w:rsidRPr="00954682">
        <w:tab/>
      </w:r>
      <w:r w:rsidRPr="00954682">
        <w:tab/>
      </w:r>
      <w:r w:rsidRPr="00954682">
        <w:tab/>
        <w:t>___________________</w:t>
      </w:r>
      <w:r w:rsidRPr="00954682">
        <w:tab/>
      </w:r>
      <w:r w:rsidRPr="00954682">
        <w:tab/>
        <w:t>ФИО,</w:t>
      </w:r>
    </w:p>
    <w:p w14:paraId="252E7295" w14:textId="77777777" w:rsidR="00F10C75" w:rsidRPr="00954682" w:rsidRDefault="00F10C75" w:rsidP="00F10C75">
      <w:pPr>
        <w:jc w:val="both"/>
      </w:pPr>
      <w:r w:rsidRPr="00954682">
        <w:t>представителя ________________</w:t>
      </w:r>
      <w:r w:rsidRPr="00954682">
        <w:tab/>
      </w:r>
      <w:r w:rsidRPr="00954682">
        <w:tab/>
      </w:r>
      <w:r w:rsidRPr="00954682">
        <w:tab/>
        <w:t>___________________</w:t>
      </w:r>
      <w:r w:rsidRPr="00954682">
        <w:tab/>
      </w:r>
      <w:r w:rsidRPr="00954682">
        <w:tab/>
        <w:t>ФИО,</w:t>
      </w:r>
    </w:p>
    <w:p w14:paraId="01EE7AE6" w14:textId="77777777" w:rsidR="00F10C75" w:rsidRPr="00954682" w:rsidRDefault="00F10C75" w:rsidP="00F10C75">
      <w:pPr>
        <w:jc w:val="both"/>
      </w:pPr>
      <w:r w:rsidRPr="00954682">
        <w:t>представителя собственника _________</w:t>
      </w:r>
      <w:r w:rsidRPr="00954682">
        <w:tab/>
      </w:r>
      <w:r w:rsidRPr="00954682">
        <w:tab/>
        <w:t>___________________</w:t>
      </w:r>
      <w:r w:rsidRPr="00954682">
        <w:tab/>
      </w:r>
      <w:r w:rsidRPr="00954682">
        <w:tab/>
        <w:t>ФИО,</w:t>
      </w:r>
    </w:p>
    <w:p w14:paraId="34ED88F2" w14:textId="77777777" w:rsidR="00F10C75" w:rsidRPr="00954682" w:rsidRDefault="00F10C75" w:rsidP="00F10C75">
      <w:pPr>
        <w:jc w:val="both"/>
      </w:pPr>
      <w:r w:rsidRPr="00954682">
        <w:t>произведен осмотр технического состояния вагона № ___________ собственности ____________.</w:t>
      </w:r>
    </w:p>
    <w:p w14:paraId="17AB7905" w14:textId="77777777" w:rsidR="00F10C75" w:rsidRPr="00954682" w:rsidRDefault="00F10C75" w:rsidP="00F10C75">
      <w:pPr>
        <w:ind w:firstLine="708"/>
        <w:jc w:val="both"/>
      </w:pPr>
      <w:r w:rsidRPr="00954682">
        <w:t>В результате осмотра установлено: ___________________________________________</w:t>
      </w:r>
    </w:p>
    <w:p w14:paraId="284E7BC6" w14:textId="77777777" w:rsidR="00F10C75" w:rsidRPr="00954682" w:rsidRDefault="00F10C75" w:rsidP="00F10C75">
      <w:pPr>
        <w:ind w:firstLine="708"/>
        <w:jc w:val="both"/>
      </w:pPr>
      <w:r w:rsidRPr="00954682">
        <w:t>Для дальнейшей эксплуатации и ремонта вагон не пригоден и требует исключения из инвентаря на основании акта формы ВУ-10М № ____от   «____» ____________ 20__г.</w:t>
      </w:r>
    </w:p>
    <w:p w14:paraId="65EF354B" w14:textId="77777777" w:rsidR="00F10C75" w:rsidRPr="00954682" w:rsidRDefault="00F10C75" w:rsidP="00F10C75">
      <w:pPr>
        <w:ind w:firstLine="708"/>
        <w:jc w:val="both"/>
      </w:pPr>
    </w:p>
    <w:p w14:paraId="24DC5A56" w14:textId="77777777" w:rsidR="00F10C75" w:rsidRPr="00954682" w:rsidRDefault="00F10C75" w:rsidP="00F10C75">
      <w:pPr>
        <w:ind w:firstLine="708"/>
        <w:jc w:val="both"/>
      </w:pPr>
      <w:r w:rsidRPr="00954682">
        <w:t>Номер вагона закрашен.</w:t>
      </w:r>
    </w:p>
    <w:p w14:paraId="348251C9" w14:textId="77777777" w:rsidR="00F10C75" w:rsidRPr="00954682" w:rsidRDefault="00F10C75" w:rsidP="00F10C75">
      <w:pPr>
        <w:jc w:val="both"/>
      </w:pPr>
      <w:r w:rsidRPr="00954682">
        <w:t>Начальник станции _________________</w:t>
      </w:r>
      <w:r w:rsidRPr="00954682">
        <w:tab/>
      </w:r>
      <w:r w:rsidRPr="00954682">
        <w:tab/>
      </w:r>
      <w:r w:rsidRPr="00954682">
        <w:tab/>
      </w:r>
      <w:r w:rsidRPr="00954682">
        <w:tab/>
      </w:r>
      <w:r w:rsidRPr="00954682">
        <w:tab/>
        <w:t xml:space="preserve">____________________ </w:t>
      </w:r>
    </w:p>
    <w:p w14:paraId="06885CDF" w14:textId="77777777" w:rsidR="00F10C75" w:rsidRPr="00954682" w:rsidRDefault="00F10C75" w:rsidP="00F10C75">
      <w:pPr>
        <w:jc w:val="both"/>
        <w:rPr>
          <w:vertAlign w:val="superscript"/>
        </w:rPr>
      </w:pPr>
      <w:r w:rsidRPr="00954682">
        <w:rPr>
          <w:vertAlign w:val="superscript"/>
        </w:rPr>
        <w:tab/>
      </w:r>
      <w:r w:rsidRPr="00954682">
        <w:rPr>
          <w:vertAlign w:val="superscript"/>
        </w:rPr>
        <w:tab/>
      </w:r>
      <w:r w:rsidRPr="00954682">
        <w:rPr>
          <w:vertAlign w:val="superscript"/>
        </w:rPr>
        <w:tab/>
      </w:r>
      <w:r w:rsidRPr="00954682">
        <w:rPr>
          <w:vertAlign w:val="superscript"/>
        </w:rPr>
        <w:tab/>
      </w:r>
      <w:r w:rsidRPr="00954682">
        <w:rPr>
          <w:vertAlign w:val="superscript"/>
        </w:rPr>
        <w:tab/>
      </w:r>
      <w:r w:rsidRPr="00954682">
        <w:rPr>
          <w:vertAlign w:val="superscript"/>
        </w:rPr>
        <w:tab/>
      </w:r>
      <w:r w:rsidRPr="00954682">
        <w:rPr>
          <w:vertAlign w:val="superscript"/>
        </w:rPr>
        <w:tab/>
      </w:r>
      <w:r w:rsidRPr="00954682">
        <w:rPr>
          <w:vertAlign w:val="superscript"/>
        </w:rPr>
        <w:tab/>
      </w:r>
      <w:r w:rsidRPr="00954682">
        <w:rPr>
          <w:vertAlign w:val="superscript"/>
        </w:rPr>
        <w:tab/>
      </w:r>
      <w:r w:rsidRPr="00954682">
        <w:rPr>
          <w:vertAlign w:val="superscript"/>
        </w:rPr>
        <w:tab/>
      </w:r>
      <w:r w:rsidRPr="00954682">
        <w:rPr>
          <w:vertAlign w:val="superscript"/>
        </w:rPr>
        <w:tab/>
        <w:t>(подпись)</w:t>
      </w:r>
    </w:p>
    <w:p w14:paraId="385F8A1D" w14:textId="77777777" w:rsidR="00F10C75" w:rsidRPr="00954682" w:rsidRDefault="00F10C75" w:rsidP="00F10C75">
      <w:pPr>
        <w:jc w:val="both"/>
      </w:pPr>
    </w:p>
    <w:p w14:paraId="44424FBB" w14:textId="77777777" w:rsidR="00F10C75" w:rsidRPr="00954682" w:rsidRDefault="00F10C75" w:rsidP="00F10C75">
      <w:pPr>
        <w:jc w:val="both"/>
      </w:pPr>
      <w:r w:rsidRPr="00954682">
        <w:t>Представитель ВЧД__   _____________</w:t>
      </w:r>
      <w:r w:rsidRPr="00954682">
        <w:tab/>
      </w:r>
      <w:r w:rsidRPr="00954682">
        <w:tab/>
      </w:r>
      <w:r w:rsidRPr="00954682">
        <w:tab/>
      </w:r>
      <w:r w:rsidRPr="00954682">
        <w:tab/>
      </w:r>
      <w:r w:rsidRPr="00954682">
        <w:tab/>
        <w:t>___________________</w:t>
      </w:r>
    </w:p>
    <w:p w14:paraId="3EF98091" w14:textId="77777777" w:rsidR="00F10C75" w:rsidRPr="00954682" w:rsidRDefault="00F10C75" w:rsidP="00F10C75">
      <w:pPr>
        <w:ind w:left="7080" w:firstLine="708"/>
        <w:jc w:val="both"/>
        <w:rPr>
          <w:vertAlign w:val="superscript"/>
        </w:rPr>
      </w:pPr>
      <w:r w:rsidRPr="00954682">
        <w:rPr>
          <w:vertAlign w:val="superscript"/>
        </w:rPr>
        <w:t>(подпись)</w:t>
      </w:r>
    </w:p>
    <w:p w14:paraId="04C60708" w14:textId="77777777" w:rsidR="00F10C75" w:rsidRPr="00954682" w:rsidRDefault="00F10C75" w:rsidP="00F10C75">
      <w:pPr>
        <w:jc w:val="both"/>
      </w:pPr>
    </w:p>
    <w:p w14:paraId="3C0874E7" w14:textId="77777777" w:rsidR="00F10C75" w:rsidRPr="00954682" w:rsidRDefault="00F10C75" w:rsidP="00F10C75">
      <w:pPr>
        <w:jc w:val="both"/>
      </w:pPr>
      <w:r w:rsidRPr="00954682">
        <w:t>Представитель _____________________</w:t>
      </w:r>
      <w:r w:rsidRPr="00954682">
        <w:tab/>
      </w:r>
      <w:r w:rsidRPr="00954682">
        <w:tab/>
      </w:r>
      <w:r w:rsidRPr="00954682">
        <w:tab/>
      </w:r>
      <w:r w:rsidRPr="00954682">
        <w:tab/>
      </w:r>
      <w:r w:rsidRPr="00954682">
        <w:tab/>
        <w:t>____________________</w:t>
      </w:r>
    </w:p>
    <w:p w14:paraId="2B79A832" w14:textId="77777777" w:rsidR="00F10C75" w:rsidRPr="00954682" w:rsidRDefault="00F10C75" w:rsidP="00F10C75">
      <w:pPr>
        <w:ind w:left="7080" w:firstLine="708"/>
        <w:jc w:val="both"/>
        <w:rPr>
          <w:vertAlign w:val="superscript"/>
        </w:rPr>
      </w:pPr>
      <w:r w:rsidRPr="00954682">
        <w:rPr>
          <w:vertAlign w:val="superscript"/>
        </w:rPr>
        <w:t>(подпись)</w:t>
      </w:r>
    </w:p>
    <w:p w14:paraId="75365DAD" w14:textId="77777777" w:rsidR="00F10C75" w:rsidRPr="00954682" w:rsidRDefault="00F10C75" w:rsidP="00F10C75">
      <w:pPr>
        <w:jc w:val="both"/>
      </w:pPr>
    </w:p>
    <w:p w14:paraId="41B4BC0B" w14:textId="77777777" w:rsidR="00F10C75" w:rsidRPr="00954682" w:rsidRDefault="00F10C75" w:rsidP="00F10C75">
      <w:pPr>
        <w:jc w:val="both"/>
      </w:pPr>
      <w:r w:rsidRPr="00954682">
        <w:t>Представитель собственника _________</w:t>
      </w:r>
      <w:r w:rsidRPr="00954682">
        <w:tab/>
      </w:r>
      <w:r w:rsidRPr="00954682">
        <w:tab/>
      </w:r>
      <w:r w:rsidRPr="00954682">
        <w:tab/>
      </w:r>
      <w:r w:rsidRPr="00954682">
        <w:tab/>
      </w:r>
      <w:r w:rsidRPr="00954682">
        <w:tab/>
        <w:t xml:space="preserve">____________________ </w:t>
      </w:r>
    </w:p>
    <w:p w14:paraId="4D9ED81F" w14:textId="77777777" w:rsidR="00F10C75" w:rsidRPr="00954682" w:rsidRDefault="00F10C75" w:rsidP="00F10C75">
      <w:pPr>
        <w:ind w:left="7080" w:firstLine="708"/>
        <w:jc w:val="both"/>
        <w:rPr>
          <w:vertAlign w:val="superscript"/>
        </w:rPr>
      </w:pPr>
      <w:r w:rsidRPr="00954682">
        <w:rPr>
          <w:vertAlign w:val="superscript"/>
        </w:rPr>
        <w:t>(подпись)</w:t>
      </w:r>
    </w:p>
    <w:p w14:paraId="61D60D34" w14:textId="77777777" w:rsidR="00F10C75" w:rsidRPr="00954682" w:rsidRDefault="00F10C75" w:rsidP="00F10C75">
      <w:pPr>
        <w:rPr>
          <w:rFonts w:eastAsia="Calibri"/>
          <w:i/>
          <w:sz w:val="28"/>
        </w:rPr>
      </w:pPr>
    </w:p>
    <w:p w14:paraId="6BC56BF7" w14:textId="77777777" w:rsidR="00F10C75" w:rsidRPr="00954682" w:rsidRDefault="00F10C75" w:rsidP="00F10C75">
      <w:pPr>
        <w:rPr>
          <w:sz w:val="28"/>
          <w:szCs w:val="28"/>
        </w:rPr>
      </w:pPr>
      <w:r w:rsidRPr="00954682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10C75" w:rsidRPr="00F10C75" w14:paraId="1F2FEA36" w14:textId="77777777" w:rsidTr="00710E73">
        <w:trPr>
          <w:trHeight w:val="589"/>
        </w:trPr>
        <w:tc>
          <w:tcPr>
            <w:tcW w:w="4699" w:type="dxa"/>
          </w:tcPr>
          <w:p w14:paraId="0FCBC809" w14:textId="77777777" w:rsidR="00F10C75" w:rsidRPr="00954682" w:rsidRDefault="00F10C75" w:rsidP="00F10C7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17C5CAED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1A06AEC8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54682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0D6BE97A" w14:textId="77777777" w:rsidR="00F10C75" w:rsidRPr="00954682" w:rsidRDefault="00F10C75" w:rsidP="00F10C7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954682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7FE8B759" w14:textId="77777777" w:rsidR="00F10C75" w:rsidRPr="00954682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1DCEBCDB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54682">
              <w:rPr>
                <w:rFonts w:eastAsia="Calibri"/>
                <w:b/>
                <w:sz w:val="28"/>
              </w:rPr>
              <w:t>__________________/__________/</w:t>
            </w:r>
            <w:bookmarkStart w:id="31" w:name="_GoBack"/>
            <w:bookmarkEnd w:id="31"/>
          </w:p>
        </w:tc>
      </w:tr>
    </w:tbl>
    <w:p w14:paraId="0C38EC7E" w14:textId="77777777" w:rsidR="00F10C75" w:rsidRPr="00F10C75" w:rsidRDefault="00F10C75" w:rsidP="00F10C75"/>
    <w:p w14:paraId="3C5F4737" w14:textId="77777777" w:rsidR="00750ACE" w:rsidRPr="00882A96" w:rsidRDefault="00750ACE" w:rsidP="006E3663">
      <w:pPr>
        <w:rPr>
          <w:color w:val="FF0000"/>
          <w:sz w:val="28"/>
          <w:szCs w:val="28"/>
        </w:rPr>
      </w:pPr>
    </w:p>
    <w:p w14:paraId="3C5ABD3C" w14:textId="77777777" w:rsidR="006E3663" w:rsidRPr="00882A96" w:rsidRDefault="006E3663">
      <w:pPr>
        <w:rPr>
          <w:color w:val="FF0000"/>
          <w:sz w:val="28"/>
          <w:szCs w:val="28"/>
        </w:rPr>
      </w:pPr>
    </w:p>
    <w:sectPr w:rsidR="006E3663" w:rsidRPr="00882A96" w:rsidSect="003A779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71" w:right="851" w:bottom="1134" w:left="1418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B160C" w14:textId="77777777" w:rsidR="00C61F6F" w:rsidRDefault="00C61F6F" w:rsidP="00E96CAA">
      <w:r>
        <w:separator/>
      </w:r>
    </w:p>
  </w:endnote>
  <w:endnote w:type="continuationSeparator" w:id="0">
    <w:p w14:paraId="6A3B9F76" w14:textId="77777777" w:rsidR="00C61F6F" w:rsidRDefault="00C61F6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823533"/>
      <w:docPartObj>
        <w:docPartGallery w:val="Page Numbers (Bottom of Page)"/>
        <w:docPartUnique/>
      </w:docPartObj>
    </w:sdtPr>
    <w:sdtEndPr/>
    <w:sdtContent>
      <w:p w14:paraId="0A25228F" w14:textId="457FE3B8" w:rsidR="00710E73" w:rsidRDefault="00710E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82" w:rsidRPr="00954682">
          <w:rPr>
            <w:noProof/>
            <w:lang w:val="ru-RU"/>
          </w:rPr>
          <w:t>39</w:t>
        </w:r>
        <w:r>
          <w:fldChar w:fldCharType="end"/>
        </w:r>
      </w:p>
    </w:sdtContent>
  </w:sdt>
  <w:p w14:paraId="5484ECC0" w14:textId="36AC46CE" w:rsidR="00710E73" w:rsidRDefault="00710E73">
    <w:pPr>
      <w:pStyle w:val="a4"/>
    </w:pPr>
  </w:p>
  <w:p w14:paraId="04A43B4E" w14:textId="77777777" w:rsidR="00710E73" w:rsidRDefault="00710E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CA1F" w14:textId="4290CB6F" w:rsidR="00710E73" w:rsidRDefault="00710E73" w:rsidP="00E11F45">
    <w:pPr>
      <w:pStyle w:val="a4"/>
    </w:pPr>
  </w:p>
  <w:p w14:paraId="6A4FFBF6" w14:textId="74F7EB03" w:rsidR="00710E73" w:rsidRDefault="00710E73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20D89" w14:textId="77777777" w:rsidR="00C61F6F" w:rsidRDefault="00C61F6F" w:rsidP="00E96CAA">
      <w:r>
        <w:separator/>
      </w:r>
    </w:p>
  </w:footnote>
  <w:footnote w:type="continuationSeparator" w:id="0">
    <w:p w14:paraId="2390E9B9" w14:textId="77777777" w:rsidR="00C61F6F" w:rsidRDefault="00C61F6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6465"/>
      <w:docPartObj>
        <w:docPartGallery w:val="Page Numbers (Top of Page)"/>
        <w:docPartUnique/>
      </w:docPartObj>
    </w:sdtPr>
    <w:sdtEndPr/>
    <w:sdtContent>
      <w:p w14:paraId="7ED54D33" w14:textId="77777777" w:rsidR="00710E73" w:rsidRDefault="00710E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82">
          <w:rPr>
            <w:noProof/>
          </w:rPr>
          <w:t>10</w:t>
        </w:r>
        <w:r>
          <w:fldChar w:fldCharType="end"/>
        </w:r>
      </w:p>
    </w:sdtContent>
  </w:sdt>
  <w:p w14:paraId="57FF9CE8" w14:textId="77777777" w:rsidR="00710E73" w:rsidRPr="0074388A" w:rsidRDefault="00710E73" w:rsidP="00710E73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7C7A" w14:textId="77777777" w:rsidR="00710E73" w:rsidRDefault="00710E73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710E73" w:rsidRPr="00DC2402" w:rsidRDefault="00710E73" w:rsidP="002046CC">
    <w:pPr>
      <w:pStyle w:val="ConsPlusNonformat"/>
      <w:widowControl/>
      <w:ind w:right="-1"/>
      <w:jc w:val="right"/>
    </w:pPr>
  </w:p>
  <w:p w14:paraId="4CD21B4E" w14:textId="77777777" w:rsidR="00710E73" w:rsidRDefault="00710E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AE21" w14:textId="77777777" w:rsidR="00710E73" w:rsidRDefault="00710E73">
    <w:pPr>
      <w:pStyle w:val="a7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D46C38" wp14:editId="4D4844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87050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1813"/>
    <w:rsid w:val="000139E7"/>
    <w:rsid w:val="00015CB6"/>
    <w:rsid w:val="000222E4"/>
    <w:rsid w:val="000231BF"/>
    <w:rsid w:val="0003040E"/>
    <w:rsid w:val="00030CA1"/>
    <w:rsid w:val="000340F8"/>
    <w:rsid w:val="00041CCF"/>
    <w:rsid w:val="00042FA4"/>
    <w:rsid w:val="00043806"/>
    <w:rsid w:val="000456B7"/>
    <w:rsid w:val="00057905"/>
    <w:rsid w:val="0006413B"/>
    <w:rsid w:val="00065B21"/>
    <w:rsid w:val="000772B1"/>
    <w:rsid w:val="00083E01"/>
    <w:rsid w:val="00085E05"/>
    <w:rsid w:val="00093816"/>
    <w:rsid w:val="000C1F1D"/>
    <w:rsid w:val="000C3BF8"/>
    <w:rsid w:val="000D014C"/>
    <w:rsid w:val="000D0BD6"/>
    <w:rsid w:val="000D2D14"/>
    <w:rsid w:val="000D6094"/>
    <w:rsid w:val="000E2774"/>
    <w:rsid w:val="000F7753"/>
    <w:rsid w:val="00104C7F"/>
    <w:rsid w:val="00107950"/>
    <w:rsid w:val="00115F04"/>
    <w:rsid w:val="0012656B"/>
    <w:rsid w:val="00126C89"/>
    <w:rsid w:val="00130F6E"/>
    <w:rsid w:val="00142EFB"/>
    <w:rsid w:val="00145956"/>
    <w:rsid w:val="00172B8A"/>
    <w:rsid w:val="001762C1"/>
    <w:rsid w:val="001768E2"/>
    <w:rsid w:val="001776F3"/>
    <w:rsid w:val="001779D8"/>
    <w:rsid w:val="00180FA6"/>
    <w:rsid w:val="001A3F40"/>
    <w:rsid w:val="001A7DA7"/>
    <w:rsid w:val="001B25BF"/>
    <w:rsid w:val="001C0D1E"/>
    <w:rsid w:val="001C6945"/>
    <w:rsid w:val="001D5278"/>
    <w:rsid w:val="001D57DB"/>
    <w:rsid w:val="001F6EC5"/>
    <w:rsid w:val="00200971"/>
    <w:rsid w:val="00202780"/>
    <w:rsid w:val="002046CC"/>
    <w:rsid w:val="00204D4B"/>
    <w:rsid w:val="00205FB0"/>
    <w:rsid w:val="00210F1E"/>
    <w:rsid w:val="00223CED"/>
    <w:rsid w:val="002248FD"/>
    <w:rsid w:val="00225B17"/>
    <w:rsid w:val="002275D5"/>
    <w:rsid w:val="00231A3B"/>
    <w:rsid w:val="002361CA"/>
    <w:rsid w:val="00262FC3"/>
    <w:rsid w:val="00263198"/>
    <w:rsid w:val="00264747"/>
    <w:rsid w:val="00267504"/>
    <w:rsid w:val="00297DE7"/>
    <w:rsid w:val="002B188F"/>
    <w:rsid w:val="002C61D8"/>
    <w:rsid w:val="002C6D23"/>
    <w:rsid w:val="002D7540"/>
    <w:rsid w:val="002E1690"/>
    <w:rsid w:val="002E3692"/>
    <w:rsid w:val="002E69E6"/>
    <w:rsid w:val="002E77E1"/>
    <w:rsid w:val="002F7A19"/>
    <w:rsid w:val="00302481"/>
    <w:rsid w:val="0031259B"/>
    <w:rsid w:val="00316FE1"/>
    <w:rsid w:val="003211A2"/>
    <w:rsid w:val="00333950"/>
    <w:rsid w:val="00334C08"/>
    <w:rsid w:val="00345EC6"/>
    <w:rsid w:val="00347719"/>
    <w:rsid w:val="00364215"/>
    <w:rsid w:val="00364BBA"/>
    <w:rsid w:val="003762D6"/>
    <w:rsid w:val="00392577"/>
    <w:rsid w:val="00393D6F"/>
    <w:rsid w:val="00396CC2"/>
    <w:rsid w:val="003A3905"/>
    <w:rsid w:val="003A6F87"/>
    <w:rsid w:val="003A779B"/>
    <w:rsid w:val="003C0758"/>
    <w:rsid w:val="003C1721"/>
    <w:rsid w:val="003E63CB"/>
    <w:rsid w:val="003E67DA"/>
    <w:rsid w:val="003F2ADE"/>
    <w:rsid w:val="003F40BF"/>
    <w:rsid w:val="00401111"/>
    <w:rsid w:val="00401FB2"/>
    <w:rsid w:val="004025FB"/>
    <w:rsid w:val="004118C9"/>
    <w:rsid w:val="00431DE8"/>
    <w:rsid w:val="00434B8B"/>
    <w:rsid w:val="0044682E"/>
    <w:rsid w:val="0046586E"/>
    <w:rsid w:val="00473EB8"/>
    <w:rsid w:val="00475AAA"/>
    <w:rsid w:val="00482B01"/>
    <w:rsid w:val="00485A67"/>
    <w:rsid w:val="00485FA1"/>
    <w:rsid w:val="004A1449"/>
    <w:rsid w:val="004A18C9"/>
    <w:rsid w:val="004C4893"/>
    <w:rsid w:val="004C5AC8"/>
    <w:rsid w:val="004D79D4"/>
    <w:rsid w:val="004E09E2"/>
    <w:rsid w:val="004E20CE"/>
    <w:rsid w:val="00500648"/>
    <w:rsid w:val="00500A4F"/>
    <w:rsid w:val="00521093"/>
    <w:rsid w:val="00525E0E"/>
    <w:rsid w:val="00540034"/>
    <w:rsid w:val="0055353A"/>
    <w:rsid w:val="0056231A"/>
    <w:rsid w:val="00567477"/>
    <w:rsid w:val="00573702"/>
    <w:rsid w:val="005850EA"/>
    <w:rsid w:val="00586EA3"/>
    <w:rsid w:val="00595A22"/>
    <w:rsid w:val="005A304B"/>
    <w:rsid w:val="005B185C"/>
    <w:rsid w:val="005C0B3B"/>
    <w:rsid w:val="005C1371"/>
    <w:rsid w:val="005D11F9"/>
    <w:rsid w:val="005D4340"/>
    <w:rsid w:val="005E2927"/>
    <w:rsid w:val="005F2803"/>
    <w:rsid w:val="005F46E7"/>
    <w:rsid w:val="006004C1"/>
    <w:rsid w:val="0060288D"/>
    <w:rsid w:val="0060409A"/>
    <w:rsid w:val="00607D5E"/>
    <w:rsid w:val="0061005D"/>
    <w:rsid w:val="00611A19"/>
    <w:rsid w:val="00611EE2"/>
    <w:rsid w:val="0061358D"/>
    <w:rsid w:val="00637296"/>
    <w:rsid w:val="00641C81"/>
    <w:rsid w:val="00642448"/>
    <w:rsid w:val="0064459C"/>
    <w:rsid w:val="00652262"/>
    <w:rsid w:val="00652553"/>
    <w:rsid w:val="00653FAC"/>
    <w:rsid w:val="00657C96"/>
    <w:rsid w:val="006724C9"/>
    <w:rsid w:val="00683CC0"/>
    <w:rsid w:val="006966F3"/>
    <w:rsid w:val="006A07B8"/>
    <w:rsid w:val="006B6DD9"/>
    <w:rsid w:val="006B7F97"/>
    <w:rsid w:val="006C15B3"/>
    <w:rsid w:val="006E09D5"/>
    <w:rsid w:val="006E3663"/>
    <w:rsid w:val="006F3E7B"/>
    <w:rsid w:val="00710E73"/>
    <w:rsid w:val="00711197"/>
    <w:rsid w:val="00711686"/>
    <w:rsid w:val="00713C8A"/>
    <w:rsid w:val="007144C0"/>
    <w:rsid w:val="0074388A"/>
    <w:rsid w:val="00744AB8"/>
    <w:rsid w:val="00744D57"/>
    <w:rsid w:val="00746F30"/>
    <w:rsid w:val="00750ACE"/>
    <w:rsid w:val="00760572"/>
    <w:rsid w:val="00777E1B"/>
    <w:rsid w:val="00796B02"/>
    <w:rsid w:val="007A1904"/>
    <w:rsid w:val="007A615C"/>
    <w:rsid w:val="007B6B13"/>
    <w:rsid w:val="007C5CA0"/>
    <w:rsid w:val="007D0A3F"/>
    <w:rsid w:val="007F649E"/>
    <w:rsid w:val="0080351A"/>
    <w:rsid w:val="00804BD4"/>
    <w:rsid w:val="00804E6F"/>
    <w:rsid w:val="008133F7"/>
    <w:rsid w:val="00824977"/>
    <w:rsid w:val="00841CA5"/>
    <w:rsid w:val="00846A55"/>
    <w:rsid w:val="00852DB0"/>
    <w:rsid w:val="00854D41"/>
    <w:rsid w:val="00862BF8"/>
    <w:rsid w:val="00866B12"/>
    <w:rsid w:val="008670E8"/>
    <w:rsid w:val="00882A96"/>
    <w:rsid w:val="0088766C"/>
    <w:rsid w:val="008B07C9"/>
    <w:rsid w:val="008B1E43"/>
    <w:rsid w:val="008B4FEB"/>
    <w:rsid w:val="008B7F0C"/>
    <w:rsid w:val="008C2B44"/>
    <w:rsid w:val="008C35D3"/>
    <w:rsid w:val="008D4728"/>
    <w:rsid w:val="008D5090"/>
    <w:rsid w:val="008D6451"/>
    <w:rsid w:val="008E6142"/>
    <w:rsid w:val="008F34F6"/>
    <w:rsid w:val="00900A24"/>
    <w:rsid w:val="009154E7"/>
    <w:rsid w:val="00927AC4"/>
    <w:rsid w:val="00947801"/>
    <w:rsid w:val="009500A0"/>
    <w:rsid w:val="00954682"/>
    <w:rsid w:val="009669B2"/>
    <w:rsid w:val="00973172"/>
    <w:rsid w:val="0097630A"/>
    <w:rsid w:val="009849CB"/>
    <w:rsid w:val="00985211"/>
    <w:rsid w:val="009930D6"/>
    <w:rsid w:val="009949EA"/>
    <w:rsid w:val="009A02D4"/>
    <w:rsid w:val="009B75F5"/>
    <w:rsid w:val="009C024C"/>
    <w:rsid w:val="009C10B2"/>
    <w:rsid w:val="009C172C"/>
    <w:rsid w:val="009C20D5"/>
    <w:rsid w:val="009D73A5"/>
    <w:rsid w:val="00A07BB2"/>
    <w:rsid w:val="00A206FD"/>
    <w:rsid w:val="00A214E1"/>
    <w:rsid w:val="00A33D64"/>
    <w:rsid w:val="00A37676"/>
    <w:rsid w:val="00A40161"/>
    <w:rsid w:val="00A419A3"/>
    <w:rsid w:val="00A54F95"/>
    <w:rsid w:val="00A6041A"/>
    <w:rsid w:val="00A64346"/>
    <w:rsid w:val="00A653D3"/>
    <w:rsid w:val="00A7004E"/>
    <w:rsid w:val="00A72257"/>
    <w:rsid w:val="00A736D5"/>
    <w:rsid w:val="00A75B74"/>
    <w:rsid w:val="00A92EB4"/>
    <w:rsid w:val="00AA0419"/>
    <w:rsid w:val="00AA0751"/>
    <w:rsid w:val="00AA2516"/>
    <w:rsid w:val="00AA2B45"/>
    <w:rsid w:val="00AB3AAC"/>
    <w:rsid w:val="00AB4AB4"/>
    <w:rsid w:val="00AB5478"/>
    <w:rsid w:val="00AB79C4"/>
    <w:rsid w:val="00AC159B"/>
    <w:rsid w:val="00AD2453"/>
    <w:rsid w:val="00AE6953"/>
    <w:rsid w:val="00B235FA"/>
    <w:rsid w:val="00B414B1"/>
    <w:rsid w:val="00B46B95"/>
    <w:rsid w:val="00B50644"/>
    <w:rsid w:val="00B62A7D"/>
    <w:rsid w:val="00B94C8F"/>
    <w:rsid w:val="00BB5778"/>
    <w:rsid w:val="00BB7519"/>
    <w:rsid w:val="00BC0BD1"/>
    <w:rsid w:val="00BD6E1B"/>
    <w:rsid w:val="00BE712A"/>
    <w:rsid w:val="00BF1728"/>
    <w:rsid w:val="00BF6D9F"/>
    <w:rsid w:val="00C23B1B"/>
    <w:rsid w:val="00C34EDC"/>
    <w:rsid w:val="00C53D49"/>
    <w:rsid w:val="00C558A1"/>
    <w:rsid w:val="00C61F6F"/>
    <w:rsid w:val="00C714DD"/>
    <w:rsid w:val="00C74E8D"/>
    <w:rsid w:val="00C765E0"/>
    <w:rsid w:val="00C76948"/>
    <w:rsid w:val="00C86F39"/>
    <w:rsid w:val="00C93597"/>
    <w:rsid w:val="00C94096"/>
    <w:rsid w:val="00CA66FC"/>
    <w:rsid w:val="00CA74D5"/>
    <w:rsid w:val="00CA7C75"/>
    <w:rsid w:val="00CB3D20"/>
    <w:rsid w:val="00CC5614"/>
    <w:rsid w:val="00CE04C2"/>
    <w:rsid w:val="00CF0877"/>
    <w:rsid w:val="00D01622"/>
    <w:rsid w:val="00D01EAA"/>
    <w:rsid w:val="00D1481F"/>
    <w:rsid w:val="00D608E9"/>
    <w:rsid w:val="00D64035"/>
    <w:rsid w:val="00D648DF"/>
    <w:rsid w:val="00D65F6D"/>
    <w:rsid w:val="00D74B63"/>
    <w:rsid w:val="00D85FA3"/>
    <w:rsid w:val="00DA549A"/>
    <w:rsid w:val="00DB41F2"/>
    <w:rsid w:val="00DB73B0"/>
    <w:rsid w:val="00DB7AEC"/>
    <w:rsid w:val="00DC0CAA"/>
    <w:rsid w:val="00DC2402"/>
    <w:rsid w:val="00DD494E"/>
    <w:rsid w:val="00DD66CC"/>
    <w:rsid w:val="00DE7B19"/>
    <w:rsid w:val="00DF7ECE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84D20"/>
    <w:rsid w:val="00E85DE9"/>
    <w:rsid w:val="00E95438"/>
    <w:rsid w:val="00E96CAA"/>
    <w:rsid w:val="00EA275D"/>
    <w:rsid w:val="00EB2BD4"/>
    <w:rsid w:val="00EC117C"/>
    <w:rsid w:val="00EC75FC"/>
    <w:rsid w:val="00ED029F"/>
    <w:rsid w:val="00EF4F90"/>
    <w:rsid w:val="00F01D0E"/>
    <w:rsid w:val="00F10C75"/>
    <w:rsid w:val="00F11916"/>
    <w:rsid w:val="00F175D9"/>
    <w:rsid w:val="00F20070"/>
    <w:rsid w:val="00F2018A"/>
    <w:rsid w:val="00F23CC7"/>
    <w:rsid w:val="00F24C53"/>
    <w:rsid w:val="00F30D4F"/>
    <w:rsid w:val="00F42655"/>
    <w:rsid w:val="00F4325C"/>
    <w:rsid w:val="00F5244A"/>
    <w:rsid w:val="00F56E8D"/>
    <w:rsid w:val="00F57619"/>
    <w:rsid w:val="00F64CEB"/>
    <w:rsid w:val="00F67067"/>
    <w:rsid w:val="00F77C43"/>
    <w:rsid w:val="00F808B0"/>
    <w:rsid w:val="00F8406C"/>
    <w:rsid w:val="00F97141"/>
    <w:rsid w:val="00FA5AEC"/>
    <w:rsid w:val="00FB1C8E"/>
    <w:rsid w:val="00FB5245"/>
    <w:rsid w:val="00FC1222"/>
    <w:rsid w:val="00FD2043"/>
    <w:rsid w:val="00FD2D4A"/>
    <w:rsid w:val="00FD50D2"/>
    <w:rsid w:val="00FE0044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6E3663"/>
    <w:pPr>
      <w:tabs>
        <w:tab w:val="left" w:pos="880"/>
        <w:tab w:val="right" w:leader="dot" w:pos="10195"/>
      </w:tabs>
      <w:spacing w:after="100" w:line="25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evdokimov@dholding.ru" TargetMode="External"/><Relationship Id="rId13" Type="http://schemas.openxmlformats.org/officeDocument/2006/relationships/hyperlink" Target="http://www.transle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personal/demetr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grotran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ransle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es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D346-B815-4EB3-AC1E-E45D336C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8397</Words>
  <Characters>47866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56151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Евдокимов Роман Евгеньевич</cp:lastModifiedBy>
  <cp:revision>94</cp:revision>
  <cp:lastPrinted>2020-01-27T14:28:00Z</cp:lastPrinted>
  <dcterms:created xsi:type="dcterms:W3CDTF">2022-11-03T09:05:00Z</dcterms:created>
  <dcterms:modified xsi:type="dcterms:W3CDTF">2022-11-21T12:35:00Z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